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4BD3" w14:textId="77777777" w:rsidR="00B53251" w:rsidRPr="002C6F31" w:rsidRDefault="00B53251" w:rsidP="00B53251">
      <w:pPr>
        <w:rPr>
          <w:sz w:val="36"/>
          <w:szCs w:val="36"/>
        </w:rPr>
      </w:pPr>
      <w:r w:rsidRPr="002C6F31">
        <w:rPr>
          <w:b/>
          <w:bCs/>
          <w:sz w:val="36"/>
          <w:szCs w:val="36"/>
        </w:rPr>
        <w:t>Choosing to Participate:</w:t>
      </w:r>
      <w:r w:rsidRPr="002C6F31">
        <w:rPr>
          <w:b/>
          <w:bCs/>
          <w:sz w:val="36"/>
          <w:szCs w:val="36"/>
        </w:rPr>
        <w:br/>
      </w:r>
      <w:r w:rsidRPr="001A6F01">
        <w:rPr>
          <w:b/>
          <w:sz w:val="36"/>
          <w:szCs w:val="36"/>
        </w:rPr>
        <w:t>“Individuals make choices and choices make history.”</w:t>
      </w:r>
      <w:r w:rsidRPr="002C6F31">
        <w:rPr>
          <w:sz w:val="36"/>
          <w:szCs w:val="36"/>
        </w:rPr>
        <w:t xml:space="preserve"> </w:t>
      </w:r>
    </w:p>
    <w:p w14:paraId="7B58A85A" w14:textId="77777777" w:rsidR="00B53251" w:rsidRPr="002C6F31" w:rsidRDefault="00B53251" w:rsidP="00B53251">
      <w:pPr>
        <w:rPr>
          <w:sz w:val="36"/>
          <w:szCs w:val="36"/>
        </w:rPr>
      </w:pPr>
    </w:p>
    <w:p w14:paraId="133F8892" w14:textId="77777777" w:rsidR="00B53251" w:rsidRPr="002C6F31" w:rsidRDefault="00B53251" w:rsidP="00B53251">
      <w:pPr>
        <w:pStyle w:val="ListParagraph"/>
        <w:numPr>
          <w:ilvl w:val="0"/>
          <w:numId w:val="1"/>
        </w:numPr>
        <w:rPr>
          <w:sz w:val="36"/>
          <w:szCs w:val="36"/>
        </w:rPr>
      </w:pPr>
      <w:r w:rsidRPr="002C6F31">
        <w:rPr>
          <w:sz w:val="36"/>
          <w:szCs w:val="36"/>
        </w:rPr>
        <w:t xml:space="preserve">Develop an understanding of the roles of </w:t>
      </w:r>
      <w:hyperlink r:id="rId7" w:history="1">
        <w:r w:rsidRPr="002C6F31">
          <w:rPr>
            <w:rStyle w:val="Hyperlink"/>
            <w:b/>
            <w:bCs/>
            <w:sz w:val="36"/>
            <w:szCs w:val="36"/>
          </w:rPr>
          <w:t>Bystanders</w:t>
        </w:r>
      </w:hyperlink>
      <w:hyperlink r:id="rId8" w:history="1">
        <w:r w:rsidRPr="002C6F31">
          <w:rPr>
            <w:rStyle w:val="Hyperlink"/>
            <w:b/>
            <w:bCs/>
            <w:sz w:val="36"/>
            <w:szCs w:val="36"/>
          </w:rPr>
          <w:t xml:space="preserve">, Upstanders, Victims, Perpetrators </w:t>
        </w:r>
      </w:hyperlink>
      <w:r w:rsidRPr="002C6F31">
        <w:rPr>
          <w:sz w:val="36"/>
          <w:szCs w:val="36"/>
        </w:rPr>
        <w:t xml:space="preserve">with this linked activity from Facing History </w:t>
      </w:r>
    </w:p>
    <w:p w14:paraId="076716E5" w14:textId="77777777" w:rsidR="00B53251" w:rsidRPr="002C6F31" w:rsidRDefault="00B53251" w:rsidP="00B53251">
      <w:pPr>
        <w:pStyle w:val="ListParagraph"/>
        <w:numPr>
          <w:ilvl w:val="0"/>
          <w:numId w:val="1"/>
        </w:numPr>
        <w:rPr>
          <w:sz w:val="36"/>
          <w:szCs w:val="36"/>
        </w:rPr>
      </w:pPr>
      <w:r w:rsidRPr="002C6F31">
        <w:rPr>
          <w:sz w:val="36"/>
          <w:szCs w:val="36"/>
        </w:rPr>
        <w:t xml:space="preserve">How can the individuals’ responses to the dilemmas they face in a society characterized by sharp divisions around race, class, age, and gender help us think about our choices in the face of similar dilemmas in our own lives? </w:t>
      </w:r>
    </w:p>
    <w:p w14:paraId="18E5F81B" w14:textId="77777777" w:rsidR="00B53251" w:rsidRPr="002C6F31" w:rsidRDefault="00B53251" w:rsidP="00B53251">
      <w:pPr>
        <w:pStyle w:val="ListParagraph"/>
        <w:numPr>
          <w:ilvl w:val="0"/>
          <w:numId w:val="1"/>
        </w:numPr>
        <w:rPr>
          <w:sz w:val="36"/>
          <w:szCs w:val="36"/>
        </w:rPr>
      </w:pPr>
      <w:r w:rsidRPr="002C6F31">
        <w:rPr>
          <w:sz w:val="36"/>
          <w:szCs w:val="36"/>
        </w:rPr>
        <w:t xml:space="preserve">What models of moral and ethical behavior do the individuals offer to us that we might adopt, modify, or reject in our own lives? </w:t>
      </w:r>
    </w:p>
    <w:p w14:paraId="496BDE07" w14:textId="77777777" w:rsidR="00B53251" w:rsidRPr="002C6F31" w:rsidRDefault="00B53251" w:rsidP="00B53251">
      <w:pPr>
        <w:rPr>
          <w:sz w:val="36"/>
          <w:szCs w:val="36"/>
        </w:rPr>
      </w:pPr>
    </w:p>
    <w:p w14:paraId="4A31918D" w14:textId="77777777" w:rsidR="00B53251" w:rsidRDefault="00B53251" w:rsidP="00B53251">
      <w:pPr>
        <w:rPr>
          <w:i/>
          <w:iCs/>
          <w:sz w:val="36"/>
          <w:szCs w:val="36"/>
        </w:rPr>
      </w:pPr>
      <w:r w:rsidRPr="002C6F31">
        <w:rPr>
          <w:b/>
          <w:bCs/>
          <w:sz w:val="36"/>
          <w:szCs w:val="36"/>
        </w:rPr>
        <w:t>Choosing to Participate:</w:t>
      </w:r>
      <w:r w:rsidRPr="002C6F31">
        <w:rPr>
          <w:b/>
          <w:bCs/>
          <w:sz w:val="36"/>
          <w:szCs w:val="36"/>
        </w:rPr>
        <w:br/>
      </w:r>
      <w:r w:rsidRPr="001919C6">
        <w:rPr>
          <w:b/>
          <w:sz w:val="36"/>
          <w:szCs w:val="36"/>
        </w:rPr>
        <w:t>Essential Question:</w:t>
      </w:r>
      <w:r w:rsidRPr="000475D8">
        <w:rPr>
          <w:b/>
          <w:i/>
          <w:sz w:val="36"/>
          <w:szCs w:val="36"/>
        </w:rPr>
        <w:t xml:space="preserve"> What choices do individuals and institutions have in the face of </w:t>
      </w:r>
      <w:r w:rsidRPr="000475D8">
        <w:rPr>
          <w:b/>
          <w:i/>
          <w:iCs/>
          <w:sz w:val="36"/>
          <w:szCs w:val="36"/>
        </w:rPr>
        <w:t>an unjust society?</w:t>
      </w:r>
      <w:r w:rsidRPr="002C6F31">
        <w:rPr>
          <w:i/>
          <w:iCs/>
          <w:sz w:val="36"/>
          <w:szCs w:val="36"/>
        </w:rPr>
        <w:t xml:space="preserve"> </w:t>
      </w:r>
    </w:p>
    <w:p w14:paraId="6AA9B459" w14:textId="77777777" w:rsidR="00B53251" w:rsidRPr="002C6F31" w:rsidRDefault="00B53251" w:rsidP="00B53251">
      <w:pPr>
        <w:rPr>
          <w:b/>
          <w:bCs/>
          <w:sz w:val="36"/>
          <w:szCs w:val="36"/>
        </w:rPr>
      </w:pPr>
    </w:p>
    <w:p w14:paraId="0B78AA47" w14:textId="77777777" w:rsidR="00B53251" w:rsidRPr="002C6F31" w:rsidRDefault="00B53251" w:rsidP="00B53251">
      <w:pPr>
        <w:pStyle w:val="ListParagraph"/>
        <w:numPr>
          <w:ilvl w:val="0"/>
          <w:numId w:val="2"/>
        </w:numPr>
        <w:rPr>
          <w:sz w:val="36"/>
          <w:szCs w:val="36"/>
        </w:rPr>
      </w:pPr>
      <w:r w:rsidRPr="002C6F31">
        <w:rPr>
          <w:sz w:val="36"/>
          <w:szCs w:val="36"/>
        </w:rPr>
        <w:t xml:space="preserve">Chattanooga; What does Ed Johnson’s trial and lynching reveal about the setting, or moral universe, in which they took place? </w:t>
      </w:r>
    </w:p>
    <w:p w14:paraId="2F292782" w14:textId="77777777" w:rsidR="00B53251" w:rsidRPr="002C6F31" w:rsidRDefault="00B53251" w:rsidP="00B53251">
      <w:pPr>
        <w:pStyle w:val="ListParagraph"/>
        <w:numPr>
          <w:ilvl w:val="0"/>
          <w:numId w:val="2"/>
        </w:numPr>
        <w:rPr>
          <w:sz w:val="36"/>
          <w:szCs w:val="36"/>
        </w:rPr>
      </w:pPr>
      <w:r>
        <w:rPr>
          <w:sz w:val="36"/>
          <w:szCs w:val="36"/>
        </w:rPr>
        <w:t>Consider t</w:t>
      </w:r>
      <w:r w:rsidRPr="002C6F31">
        <w:rPr>
          <w:sz w:val="36"/>
          <w:szCs w:val="36"/>
        </w:rPr>
        <w:t xml:space="preserve">he </w:t>
      </w:r>
      <w:r w:rsidRPr="000475D8">
        <w:rPr>
          <w:b/>
          <w:i/>
          <w:sz w:val="36"/>
          <w:szCs w:val="36"/>
        </w:rPr>
        <w:t>range of choices</w:t>
      </w:r>
      <w:r w:rsidRPr="002C6F31">
        <w:rPr>
          <w:sz w:val="36"/>
          <w:szCs w:val="36"/>
        </w:rPr>
        <w:t xml:space="preserve"> ordinary citizens confronted; </w:t>
      </w:r>
      <w:r w:rsidRPr="000475D8">
        <w:rPr>
          <w:b/>
          <w:sz w:val="36"/>
          <w:szCs w:val="36"/>
        </w:rPr>
        <w:t xml:space="preserve">to enable, to resist, </w:t>
      </w:r>
      <w:r w:rsidRPr="000475D8">
        <w:rPr>
          <w:sz w:val="36"/>
          <w:szCs w:val="36"/>
        </w:rPr>
        <w:t xml:space="preserve">or </w:t>
      </w:r>
      <w:r w:rsidRPr="000475D8">
        <w:rPr>
          <w:b/>
          <w:sz w:val="36"/>
          <w:szCs w:val="36"/>
        </w:rPr>
        <w:t>to willingly participate</w:t>
      </w:r>
      <w:r w:rsidRPr="002C6F31">
        <w:rPr>
          <w:sz w:val="36"/>
          <w:szCs w:val="36"/>
        </w:rPr>
        <w:t xml:space="preserve">. </w:t>
      </w:r>
    </w:p>
    <w:p w14:paraId="58DD652A" w14:textId="77777777" w:rsidR="00B53251" w:rsidRPr="002C6F31" w:rsidRDefault="00B53251" w:rsidP="00B53251">
      <w:pPr>
        <w:pStyle w:val="ListParagraph"/>
        <w:numPr>
          <w:ilvl w:val="0"/>
          <w:numId w:val="2"/>
        </w:numPr>
        <w:rPr>
          <w:sz w:val="36"/>
          <w:szCs w:val="36"/>
        </w:rPr>
      </w:pPr>
      <w:r>
        <w:rPr>
          <w:sz w:val="36"/>
          <w:szCs w:val="36"/>
        </w:rPr>
        <w:t>Consider t</w:t>
      </w:r>
      <w:r w:rsidRPr="002C6F31">
        <w:rPr>
          <w:sz w:val="36"/>
          <w:szCs w:val="36"/>
        </w:rPr>
        <w:t>he range of human behavior;</w:t>
      </w:r>
      <w:r w:rsidRPr="002C6F31">
        <w:rPr>
          <w:b/>
          <w:bCs/>
          <w:sz w:val="36"/>
          <w:szCs w:val="36"/>
        </w:rPr>
        <w:t xml:space="preserve"> conform</w:t>
      </w:r>
      <w:r w:rsidRPr="002C6F31">
        <w:rPr>
          <w:sz w:val="36"/>
          <w:szCs w:val="36"/>
        </w:rPr>
        <w:t xml:space="preserve">, </w:t>
      </w:r>
      <w:r w:rsidRPr="002C6F31">
        <w:rPr>
          <w:b/>
          <w:bCs/>
          <w:sz w:val="36"/>
          <w:szCs w:val="36"/>
        </w:rPr>
        <w:t>consent</w:t>
      </w:r>
      <w:r w:rsidRPr="002C6F31">
        <w:rPr>
          <w:sz w:val="36"/>
          <w:szCs w:val="36"/>
        </w:rPr>
        <w:t xml:space="preserve"> or </w:t>
      </w:r>
      <w:r w:rsidRPr="002C6F31">
        <w:rPr>
          <w:b/>
          <w:bCs/>
          <w:sz w:val="36"/>
          <w:szCs w:val="36"/>
        </w:rPr>
        <w:t>resist</w:t>
      </w:r>
      <w:r w:rsidRPr="002C6F31">
        <w:rPr>
          <w:sz w:val="36"/>
          <w:szCs w:val="36"/>
        </w:rPr>
        <w:t xml:space="preserve"> societal pressures to do good or bad.</w:t>
      </w:r>
    </w:p>
    <w:p w14:paraId="407EEC47" w14:textId="77777777" w:rsidR="00B53251" w:rsidRPr="002C6F31" w:rsidRDefault="00B53251" w:rsidP="00B53251">
      <w:pPr>
        <w:ind w:left="720"/>
        <w:rPr>
          <w:sz w:val="36"/>
          <w:szCs w:val="36"/>
        </w:rPr>
      </w:pPr>
    </w:p>
    <w:p w14:paraId="603B2879" w14:textId="77777777" w:rsidR="00B53251" w:rsidRDefault="00B53251" w:rsidP="00B53251">
      <w:pPr>
        <w:rPr>
          <w:b/>
          <w:bCs/>
          <w:sz w:val="36"/>
          <w:szCs w:val="36"/>
        </w:rPr>
      </w:pPr>
    </w:p>
    <w:p w14:paraId="588C8B23" w14:textId="77777777" w:rsidR="00B53251" w:rsidRDefault="00B53251" w:rsidP="00B53251">
      <w:pPr>
        <w:rPr>
          <w:sz w:val="36"/>
          <w:szCs w:val="36"/>
        </w:rPr>
      </w:pPr>
    </w:p>
    <w:p w14:paraId="22C2AE1C" w14:textId="77777777" w:rsidR="00B53251" w:rsidRDefault="00B53251" w:rsidP="00B53251">
      <w:pPr>
        <w:rPr>
          <w:sz w:val="36"/>
          <w:szCs w:val="36"/>
        </w:rPr>
      </w:pPr>
      <w:r w:rsidRPr="000475D8">
        <w:rPr>
          <w:b/>
          <w:sz w:val="36"/>
          <w:szCs w:val="36"/>
        </w:rPr>
        <w:lastRenderedPageBreak/>
        <w:t>Resources for “range of choices” discussion</w:t>
      </w:r>
      <w:r>
        <w:rPr>
          <w:rStyle w:val="FootnoteReference"/>
          <w:sz w:val="36"/>
          <w:szCs w:val="36"/>
        </w:rPr>
        <w:footnoteReference w:id="1"/>
      </w:r>
    </w:p>
    <w:p w14:paraId="219E2D55" w14:textId="77777777" w:rsidR="00B53251" w:rsidRDefault="00C0521B" w:rsidP="00B53251">
      <w:pPr>
        <w:ind w:left="720"/>
        <w:rPr>
          <w:sz w:val="36"/>
          <w:szCs w:val="36"/>
        </w:rPr>
      </w:pPr>
      <w:hyperlink r:id="rId9" w:history="1">
        <w:r w:rsidR="00B53251" w:rsidRPr="000475D8">
          <w:rPr>
            <w:rStyle w:val="Hyperlink"/>
            <w:sz w:val="36"/>
            <w:szCs w:val="36"/>
          </w:rPr>
          <w:t>https://</w:t>
        </w:r>
      </w:hyperlink>
      <w:hyperlink r:id="rId10" w:history="1">
        <w:r w:rsidR="00B53251" w:rsidRPr="000475D8">
          <w:rPr>
            <w:rStyle w:val="Hyperlink"/>
            <w:sz w:val="36"/>
            <w:szCs w:val="36"/>
          </w:rPr>
          <w:t>www.facinghistory.org/holocaust-and-human-behavior/chapter-10/moral-luck-and-dilemmas-judgment</w:t>
        </w:r>
      </w:hyperlink>
      <w:r w:rsidR="00B53251" w:rsidRPr="000475D8">
        <w:rPr>
          <w:sz w:val="36"/>
          <w:szCs w:val="36"/>
        </w:rPr>
        <w:t xml:space="preserve"> </w:t>
      </w:r>
    </w:p>
    <w:p w14:paraId="4C3DE275" w14:textId="77777777" w:rsidR="00B53251" w:rsidRDefault="00B53251" w:rsidP="00B53251">
      <w:pPr>
        <w:ind w:left="720"/>
        <w:rPr>
          <w:sz w:val="36"/>
          <w:szCs w:val="36"/>
        </w:rPr>
      </w:pPr>
    </w:p>
    <w:p w14:paraId="7D256E67" w14:textId="77777777" w:rsidR="00B53251" w:rsidRPr="000475D8" w:rsidRDefault="00B53251" w:rsidP="00B53251">
      <w:pPr>
        <w:rPr>
          <w:sz w:val="36"/>
          <w:szCs w:val="36"/>
        </w:rPr>
      </w:pPr>
      <w:r w:rsidRPr="000475D8">
        <w:rPr>
          <w:sz w:val="36"/>
          <w:szCs w:val="36"/>
        </w:rPr>
        <w:t>A 2013 </w:t>
      </w:r>
      <w:r w:rsidRPr="000475D8">
        <w:rPr>
          <w:i/>
          <w:iCs/>
          <w:sz w:val="36"/>
          <w:szCs w:val="36"/>
        </w:rPr>
        <w:t>BBC Magazine</w:t>
      </w:r>
      <w:r w:rsidRPr="000475D8">
        <w:rPr>
          <w:sz w:val="36"/>
          <w:szCs w:val="36"/>
        </w:rPr>
        <w:t> article asks, “Should we judge people of past eras for moral failings?” It continues:</w:t>
      </w:r>
    </w:p>
    <w:p w14:paraId="200965B3" w14:textId="68CC3B45" w:rsidR="00B53251" w:rsidRPr="000475D8" w:rsidRDefault="00B53251" w:rsidP="00B53251">
      <w:pPr>
        <w:rPr>
          <w:sz w:val="36"/>
          <w:szCs w:val="36"/>
        </w:rPr>
      </w:pPr>
      <w:r w:rsidRPr="000475D8">
        <w:rPr>
          <w:sz w:val="36"/>
          <w:szCs w:val="36"/>
        </w:rPr>
        <w:t xml:space="preserve">Assessing attitudes and </w:t>
      </w:r>
      <w:r w:rsidR="002B2FFC" w:rsidRPr="000475D8">
        <w:rPr>
          <w:sz w:val="36"/>
          <w:szCs w:val="36"/>
        </w:rPr>
        <w:t>behavio</w:t>
      </w:r>
      <w:r w:rsidR="002B2FFC">
        <w:rPr>
          <w:sz w:val="36"/>
          <w:szCs w:val="36"/>
        </w:rPr>
        <w:t>ur</w:t>
      </w:r>
      <w:r w:rsidRPr="000475D8">
        <w:rPr>
          <w:sz w:val="36"/>
          <w:szCs w:val="36"/>
        </w:rPr>
        <w:t xml:space="preserve"> in the past presents us with a puzzle. What we might regard as offensive today—sexist, or racist, or homophobic for example—might have once been orthodoxy [accepted as normal].</w:t>
      </w:r>
    </w:p>
    <w:p w14:paraId="238F364E" w14:textId="77777777" w:rsidR="00B53251" w:rsidRPr="000475D8" w:rsidRDefault="00B53251" w:rsidP="00B53251">
      <w:pPr>
        <w:rPr>
          <w:sz w:val="36"/>
          <w:szCs w:val="36"/>
        </w:rPr>
      </w:pPr>
      <w:r w:rsidRPr="000475D8">
        <w:rPr>
          <w:sz w:val="36"/>
          <w:szCs w:val="36"/>
        </w:rPr>
        <w:t>A moral relativist would say that our values today can't be compared with the values from another era. What was right for them was right for them. What is right for us is right for us.</w:t>
      </w:r>
    </w:p>
    <w:p w14:paraId="7BDE53D5" w14:textId="77777777" w:rsidR="002B2FFC" w:rsidRDefault="00B53251" w:rsidP="00B53251">
      <w:pPr>
        <w:rPr>
          <w:sz w:val="36"/>
          <w:szCs w:val="36"/>
        </w:rPr>
      </w:pPr>
      <w:r w:rsidRPr="000475D8">
        <w:rPr>
          <w:sz w:val="36"/>
          <w:szCs w:val="36"/>
        </w:rPr>
        <w:t>The philosopher Miranda Fricker is not a moral relativist, but she thinks the test for blameworthiness is whether the person could have known any different. “The proper standards by which to judge people are the best standards that were available to them at the time.” It's unfair to blame people for failing to be moral pioneers, she says. “The attitude of blame presupposes that the person was in a position to have done better.”</w:t>
      </w:r>
      <w:r>
        <w:rPr>
          <w:sz w:val="36"/>
          <w:szCs w:val="36"/>
        </w:rPr>
        <w:t xml:space="preserve"> </w:t>
      </w:r>
    </w:p>
    <w:p w14:paraId="78186545" w14:textId="77777777" w:rsidR="002B2FFC" w:rsidRDefault="002B2FFC" w:rsidP="00B53251">
      <w:pPr>
        <w:rPr>
          <w:sz w:val="36"/>
          <w:szCs w:val="36"/>
        </w:rPr>
      </w:pPr>
    </w:p>
    <w:p w14:paraId="4823239B" w14:textId="1B4318BA" w:rsidR="00B53251" w:rsidRPr="000475D8" w:rsidRDefault="00B53251" w:rsidP="00B53251">
      <w:pPr>
        <w:rPr>
          <w:sz w:val="36"/>
          <w:szCs w:val="36"/>
        </w:rPr>
      </w:pPr>
      <w:r w:rsidRPr="000475D8">
        <w:rPr>
          <w:b/>
          <w:sz w:val="36"/>
          <w:szCs w:val="36"/>
        </w:rPr>
        <w:t>But if we can't blame people for abhorrent views, does that also mean we can't hold them responsible for these views?</w:t>
      </w:r>
    </w:p>
    <w:p w14:paraId="0719BFEA" w14:textId="77777777" w:rsidR="00B53251" w:rsidRPr="002C6F31" w:rsidRDefault="00B53251" w:rsidP="00B53251">
      <w:pPr>
        <w:rPr>
          <w:sz w:val="36"/>
          <w:szCs w:val="36"/>
        </w:rPr>
      </w:pPr>
    </w:p>
    <w:p w14:paraId="01E415E1" w14:textId="77777777" w:rsidR="00B53251" w:rsidRDefault="00B53251" w:rsidP="00B53251">
      <w:pPr>
        <w:rPr>
          <w:b/>
          <w:bCs/>
          <w:sz w:val="36"/>
          <w:szCs w:val="36"/>
        </w:rPr>
      </w:pPr>
    </w:p>
    <w:p w14:paraId="2628101D" w14:textId="77777777" w:rsidR="00B53251" w:rsidRDefault="00B53251" w:rsidP="00B53251">
      <w:pPr>
        <w:rPr>
          <w:b/>
          <w:bCs/>
          <w:sz w:val="36"/>
          <w:szCs w:val="36"/>
        </w:rPr>
      </w:pPr>
    </w:p>
    <w:p w14:paraId="69FEE4ED" w14:textId="77777777" w:rsidR="00B53251" w:rsidRDefault="00B53251" w:rsidP="00B53251">
      <w:pPr>
        <w:rPr>
          <w:b/>
          <w:bCs/>
          <w:sz w:val="36"/>
          <w:szCs w:val="36"/>
        </w:rPr>
      </w:pPr>
    </w:p>
    <w:p w14:paraId="72A1585F" w14:textId="77777777" w:rsidR="00B53251" w:rsidRPr="00A84CD0" w:rsidRDefault="00B53251" w:rsidP="00B53251">
      <w:pPr>
        <w:rPr>
          <w:b/>
          <w:bCs/>
          <w:sz w:val="36"/>
          <w:szCs w:val="36"/>
        </w:rPr>
      </w:pPr>
      <w:r w:rsidRPr="002C6F31">
        <w:rPr>
          <w:b/>
          <w:bCs/>
          <w:sz w:val="36"/>
          <w:szCs w:val="36"/>
        </w:rPr>
        <w:lastRenderedPageBreak/>
        <w:t>Choosing to Participate</w:t>
      </w:r>
      <w:r>
        <w:rPr>
          <w:b/>
          <w:bCs/>
          <w:sz w:val="36"/>
          <w:szCs w:val="36"/>
        </w:rPr>
        <w:t xml:space="preserve"> Essential Question: </w:t>
      </w:r>
      <w:r w:rsidRPr="002C6F31">
        <w:rPr>
          <w:b/>
          <w:bCs/>
          <w:i/>
          <w:sz w:val="36"/>
          <w:szCs w:val="36"/>
        </w:rPr>
        <w:t xml:space="preserve">Could any individual have made a difference in the outcome of this case and the murder of Ed Johnson? How? </w:t>
      </w:r>
    </w:p>
    <w:p w14:paraId="32C83384" w14:textId="77777777" w:rsidR="00B53251" w:rsidRPr="002C6F31" w:rsidRDefault="00B53251" w:rsidP="00B53251">
      <w:pPr>
        <w:rPr>
          <w:i/>
          <w:sz w:val="36"/>
          <w:szCs w:val="36"/>
        </w:rPr>
      </w:pPr>
    </w:p>
    <w:p w14:paraId="456D244C" w14:textId="77777777" w:rsidR="00B53251" w:rsidRPr="000475D8" w:rsidRDefault="00B53251" w:rsidP="00B53251">
      <w:pPr>
        <w:rPr>
          <w:iCs/>
          <w:sz w:val="36"/>
          <w:szCs w:val="36"/>
        </w:rPr>
      </w:pPr>
      <w:r w:rsidRPr="000475D8">
        <w:rPr>
          <w:bCs/>
          <w:iCs/>
          <w:sz w:val="36"/>
          <w:szCs w:val="36"/>
        </w:rPr>
        <w:t xml:space="preserve">Students first consider the individuals they researched, then break up into groups to discuss individuals and to prepare a discussion of  their choices in class </w:t>
      </w:r>
      <w:hyperlink r:id="rId11" w:history="1">
        <w:r w:rsidRPr="000475D8">
          <w:rPr>
            <w:rStyle w:val="Hyperlink"/>
            <w:iCs/>
            <w:sz w:val="36"/>
            <w:szCs w:val="36"/>
          </w:rPr>
          <w:t>Jigsaw</w:t>
        </w:r>
      </w:hyperlink>
      <w:r w:rsidRPr="000475D8">
        <w:rPr>
          <w:iCs/>
          <w:sz w:val="36"/>
          <w:szCs w:val="36"/>
        </w:rPr>
        <w:t xml:space="preserve"> discussion. </w:t>
      </w:r>
    </w:p>
    <w:p w14:paraId="07164D2E" w14:textId="77777777" w:rsidR="00B53251" w:rsidRPr="000475D8" w:rsidRDefault="00B53251" w:rsidP="00B53251">
      <w:pPr>
        <w:rPr>
          <w:sz w:val="36"/>
          <w:szCs w:val="36"/>
        </w:rPr>
      </w:pPr>
    </w:p>
    <w:p w14:paraId="7D9BA1D1" w14:textId="77777777" w:rsidR="00B53251" w:rsidRPr="002C6F31" w:rsidRDefault="00C0521B" w:rsidP="00B53251">
      <w:pPr>
        <w:rPr>
          <w:sz w:val="36"/>
          <w:szCs w:val="36"/>
        </w:rPr>
      </w:pPr>
      <w:hyperlink r:id="rId12" w:history="1">
        <w:r w:rsidR="00B53251" w:rsidRPr="002C6F31">
          <w:rPr>
            <w:rStyle w:val="Hyperlink"/>
            <w:b/>
            <w:bCs/>
            <w:sz w:val="36"/>
            <w:szCs w:val="36"/>
          </w:rPr>
          <w:t xml:space="preserve">Biographies of </w:t>
        </w:r>
      </w:hyperlink>
      <w:hyperlink r:id="rId13" w:history="1">
        <w:r w:rsidR="00B53251" w:rsidRPr="002C6F31">
          <w:rPr>
            <w:rStyle w:val="Hyperlink"/>
            <w:b/>
            <w:bCs/>
            <w:sz w:val="36"/>
            <w:szCs w:val="36"/>
          </w:rPr>
          <w:t xml:space="preserve">some of the key </w:t>
        </w:r>
      </w:hyperlink>
      <w:hyperlink r:id="rId14" w:history="1">
        <w:r w:rsidR="00B53251" w:rsidRPr="002C6F31">
          <w:rPr>
            <w:rStyle w:val="Hyperlink"/>
            <w:b/>
            <w:bCs/>
            <w:sz w:val="36"/>
            <w:szCs w:val="36"/>
          </w:rPr>
          <w:t xml:space="preserve">Figures in the Shipp Case </w:t>
        </w:r>
      </w:hyperlink>
      <w:r w:rsidR="00B53251" w:rsidRPr="002C6F31">
        <w:rPr>
          <w:b/>
          <w:bCs/>
          <w:sz w:val="36"/>
          <w:szCs w:val="36"/>
        </w:rPr>
        <w:t xml:space="preserve">   </w:t>
      </w:r>
      <w:hyperlink r:id="rId15" w:history="1">
        <w:r w:rsidR="00B53251" w:rsidRPr="002C6F31">
          <w:rPr>
            <w:rStyle w:val="Hyperlink"/>
            <w:sz w:val="36"/>
            <w:szCs w:val="36"/>
          </w:rPr>
          <w:t>https://www.famous-trials.com/sheriffshipp/1110-biographies</w:t>
        </w:r>
      </w:hyperlink>
    </w:p>
    <w:p w14:paraId="569BD366" w14:textId="77777777" w:rsidR="00B53251" w:rsidRDefault="00B53251" w:rsidP="00B53251">
      <w:pPr>
        <w:rPr>
          <w:sz w:val="36"/>
          <w:szCs w:val="36"/>
        </w:rPr>
      </w:pPr>
    </w:p>
    <w:p w14:paraId="3309CF4A" w14:textId="77777777" w:rsidR="00B53251" w:rsidRDefault="00B53251" w:rsidP="00B53251">
      <w:pPr>
        <w:rPr>
          <w:b/>
          <w:sz w:val="36"/>
          <w:szCs w:val="36"/>
        </w:rPr>
      </w:pPr>
      <w:r w:rsidRPr="00F61EFC">
        <w:rPr>
          <w:b/>
          <w:sz w:val="36"/>
          <w:szCs w:val="36"/>
        </w:rPr>
        <w:t>Choosing to participate today:</w:t>
      </w:r>
    </w:p>
    <w:p w14:paraId="1A621E8E" w14:textId="77777777" w:rsidR="00B53251" w:rsidRPr="00F61EFC" w:rsidRDefault="00B53251" w:rsidP="00B53251">
      <w:pPr>
        <w:rPr>
          <w:sz w:val="36"/>
          <w:szCs w:val="36"/>
        </w:rPr>
      </w:pPr>
      <w:r w:rsidRPr="00F61EFC">
        <w:rPr>
          <w:bCs/>
          <w:i/>
          <w:iCs/>
          <w:sz w:val="36"/>
          <w:szCs w:val="36"/>
        </w:rPr>
        <w:t>Who could you name at each level</w:t>
      </w:r>
      <w:r>
        <w:rPr>
          <w:bCs/>
          <w:i/>
          <w:iCs/>
          <w:sz w:val="36"/>
          <w:szCs w:val="36"/>
        </w:rPr>
        <w:t xml:space="preserve"> as an U</w:t>
      </w:r>
      <w:r w:rsidRPr="00F61EFC">
        <w:rPr>
          <w:bCs/>
          <w:i/>
          <w:iCs/>
          <w:sz w:val="36"/>
          <w:szCs w:val="36"/>
        </w:rPr>
        <w:t>pstander?</w:t>
      </w:r>
    </w:p>
    <w:p w14:paraId="413AEACD" w14:textId="77777777" w:rsidR="00B53251" w:rsidRDefault="00B53251" w:rsidP="00B53251">
      <w:pPr>
        <w:numPr>
          <w:ilvl w:val="0"/>
          <w:numId w:val="4"/>
        </w:numPr>
        <w:rPr>
          <w:sz w:val="36"/>
          <w:szCs w:val="36"/>
        </w:rPr>
        <w:sectPr w:rsidR="00B53251" w:rsidSect="00B53251">
          <w:pgSz w:w="12240" w:h="15840"/>
          <w:pgMar w:top="675" w:right="1440" w:bottom="1440" w:left="1440" w:header="720" w:footer="720" w:gutter="0"/>
          <w:cols w:space="720"/>
          <w:titlePg/>
          <w:docGrid w:linePitch="360"/>
        </w:sectPr>
      </w:pPr>
    </w:p>
    <w:p w14:paraId="0C4EA3AD" w14:textId="77777777" w:rsidR="00B53251" w:rsidRPr="00F61EFC" w:rsidRDefault="00B53251" w:rsidP="00B53251">
      <w:pPr>
        <w:numPr>
          <w:ilvl w:val="0"/>
          <w:numId w:val="4"/>
        </w:numPr>
        <w:rPr>
          <w:sz w:val="36"/>
          <w:szCs w:val="36"/>
        </w:rPr>
      </w:pPr>
      <w:r w:rsidRPr="00F61EFC">
        <w:rPr>
          <w:sz w:val="36"/>
          <w:szCs w:val="36"/>
        </w:rPr>
        <w:t xml:space="preserve">Local </w:t>
      </w:r>
    </w:p>
    <w:p w14:paraId="3FE9D839" w14:textId="77777777" w:rsidR="00B53251" w:rsidRPr="00F61EFC" w:rsidRDefault="00B53251" w:rsidP="00B53251">
      <w:pPr>
        <w:numPr>
          <w:ilvl w:val="0"/>
          <w:numId w:val="4"/>
        </w:numPr>
        <w:rPr>
          <w:sz w:val="36"/>
          <w:szCs w:val="36"/>
        </w:rPr>
      </w:pPr>
      <w:r w:rsidRPr="00F61EFC">
        <w:rPr>
          <w:sz w:val="36"/>
          <w:szCs w:val="36"/>
        </w:rPr>
        <w:t>Regional</w:t>
      </w:r>
    </w:p>
    <w:p w14:paraId="0918DB47" w14:textId="77777777" w:rsidR="00B53251" w:rsidRPr="00F61EFC" w:rsidRDefault="00B53251" w:rsidP="00B53251">
      <w:pPr>
        <w:numPr>
          <w:ilvl w:val="0"/>
          <w:numId w:val="4"/>
        </w:numPr>
        <w:rPr>
          <w:sz w:val="36"/>
          <w:szCs w:val="36"/>
        </w:rPr>
      </w:pPr>
      <w:r w:rsidRPr="00F61EFC">
        <w:rPr>
          <w:sz w:val="36"/>
          <w:szCs w:val="36"/>
        </w:rPr>
        <w:t>National</w:t>
      </w:r>
    </w:p>
    <w:p w14:paraId="19A0DABB" w14:textId="77777777" w:rsidR="00B53251" w:rsidRPr="00F61EFC" w:rsidRDefault="00B53251" w:rsidP="00B53251">
      <w:pPr>
        <w:numPr>
          <w:ilvl w:val="0"/>
          <w:numId w:val="4"/>
        </w:numPr>
        <w:rPr>
          <w:sz w:val="36"/>
          <w:szCs w:val="36"/>
        </w:rPr>
      </w:pPr>
      <w:r w:rsidRPr="00F61EFC">
        <w:rPr>
          <w:sz w:val="36"/>
          <w:szCs w:val="36"/>
        </w:rPr>
        <w:t>World</w:t>
      </w:r>
    </w:p>
    <w:p w14:paraId="4AF40AA7" w14:textId="77777777" w:rsidR="00B53251" w:rsidRDefault="00B53251" w:rsidP="00B53251">
      <w:pPr>
        <w:rPr>
          <w:bCs/>
        </w:rPr>
        <w:sectPr w:rsidR="00B53251" w:rsidSect="00F61EFC">
          <w:type w:val="continuous"/>
          <w:pgSz w:w="12240" w:h="15840"/>
          <w:pgMar w:top="675" w:right="1440" w:bottom="1440" w:left="1440" w:header="720" w:footer="720" w:gutter="0"/>
          <w:cols w:num="2" w:space="720"/>
          <w:docGrid w:linePitch="360"/>
        </w:sectPr>
      </w:pPr>
    </w:p>
    <w:p w14:paraId="0F4996E4" w14:textId="77777777" w:rsidR="00B53251" w:rsidRDefault="00B53251" w:rsidP="00B53251">
      <w:pPr>
        <w:ind w:left="360"/>
        <w:rPr>
          <w:bCs/>
        </w:rPr>
      </w:pPr>
    </w:p>
    <w:p w14:paraId="152E63BA" w14:textId="77777777" w:rsidR="00B53251" w:rsidRPr="00F61EFC" w:rsidRDefault="00B53251" w:rsidP="00B53251">
      <w:pPr>
        <w:ind w:left="360"/>
      </w:pPr>
      <w:r w:rsidRPr="00F61EFC">
        <w:rPr>
          <w:bCs/>
        </w:rPr>
        <w:t>Kohlberg's proposed stages of moral development:</w:t>
      </w:r>
    </w:p>
    <w:p w14:paraId="2FB48135" w14:textId="77777777" w:rsidR="00B53251" w:rsidRPr="00F61EFC" w:rsidRDefault="00B53251" w:rsidP="00B53251">
      <w:pPr>
        <w:ind w:left="360"/>
      </w:pPr>
      <w:r w:rsidRPr="00F61EFC">
        <w:rPr>
          <w:bCs/>
        </w:rPr>
        <w:t>LEVEL ONE: We make decisions based on how the consequences will affect us personally.</w:t>
      </w:r>
    </w:p>
    <w:p w14:paraId="3ACD8F4B" w14:textId="77777777" w:rsidR="00B53251" w:rsidRPr="00F61EFC" w:rsidRDefault="00B53251" w:rsidP="00B53251">
      <w:pPr>
        <w:ind w:left="360"/>
      </w:pPr>
      <w:r w:rsidRPr="00F61EFC">
        <w:rPr>
          <w:bCs/>
        </w:rPr>
        <w:t>STAGE 1:</w:t>
      </w:r>
      <w:r w:rsidRPr="00F61EFC">
        <w:t> We obey authority figures in order to avoid punishment. </w:t>
      </w:r>
    </w:p>
    <w:p w14:paraId="7AFEFD32" w14:textId="77777777" w:rsidR="00B53251" w:rsidRPr="00F61EFC" w:rsidRDefault="00B53251" w:rsidP="00B53251">
      <w:pPr>
        <w:ind w:left="360"/>
      </w:pPr>
      <w:r w:rsidRPr="00F61EFC">
        <w:rPr>
          <w:bCs/>
        </w:rPr>
        <w:t>STAGE 2:</w:t>
      </w:r>
      <w:r w:rsidRPr="00F61EFC">
        <w:t> We trade or cooperate with others in order to get what we want or need. “You scratch my back, and I’ll scratch yours.”</w:t>
      </w:r>
    </w:p>
    <w:p w14:paraId="234455E9" w14:textId="77777777" w:rsidR="00B53251" w:rsidRPr="00F61EFC" w:rsidRDefault="00B53251" w:rsidP="00B53251">
      <w:pPr>
        <w:ind w:left="360"/>
      </w:pPr>
      <w:r w:rsidRPr="00F61EFC">
        <w:rPr>
          <w:bCs/>
        </w:rPr>
        <w:t>LEVEL TWO: We strive to meet the expectations of our peers, families, and/or nation.</w:t>
      </w:r>
    </w:p>
    <w:p w14:paraId="0FA0911B" w14:textId="77777777" w:rsidR="00B53251" w:rsidRPr="00F61EFC" w:rsidRDefault="00B53251" w:rsidP="00B53251">
      <w:pPr>
        <w:ind w:left="360"/>
      </w:pPr>
      <w:r w:rsidRPr="00F61EFC">
        <w:rPr>
          <w:bCs/>
        </w:rPr>
        <w:t>STAGE 3:</w:t>
      </w:r>
      <w:r w:rsidRPr="00F61EFC">
        <w:t> We are “good” by doing what is approved by others. Approval can come from individuals or the expectations of peers, groups, or society. Meaning well counts, even if the outcome isn’t what we intended.</w:t>
      </w:r>
    </w:p>
    <w:p w14:paraId="1DEB7AE6" w14:textId="77777777" w:rsidR="00B53251" w:rsidRPr="00F61EFC" w:rsidRDefault="00B53251" w:rsidP="00B53251">
      <w:pPr>
        <w:ind w:left="360"/>
      </w:pPr>
      <w:r w:rsidRPr="00F61EFC">
        <w:rPr>
          <w:bCs/>
        </w:rPr>
        <w:t>STAGE 4:</w:t>
      </w:r>
      <w:r w:rsidRPr="00F61EFC">
        <w:t> We are “good” by following the law and obeying authority. We do our duty and avoid challenging the social order.</w:t>
      </w:r>
    </w:p>
    <w:p w14:paraId="6DD684F8" w14:textId="77777777" w:rsidR="00B53251" w:rsidRPr="00F61EFC" w:rsidRDefault="00B53251" w:rsidP="00B53251">
      <w:pPr>
        <w:ind w:left="360"/>
      </w:pPr>
      <w:r w:rsidRPr="00F61EFC">
        <w:rPr>
          <w:bCs/>
        </w:rPr>
        <w:t>LEVEL THREE: We strive to live up to “higher” laws of morality and ethics even when they conflict with the law, authority, and social order.</w:t>
      </w:r>
    </w:p>
    <w:p w14:paraId="59B81FDE" w14:textId="77777777" w:rsidR="00B53251" w:rsidRPr="00F61EFC" w:rsidRDefault="00B53251" w:rsidP="00B53251">
      <w:pPr>
        <w:ind w:left="360"/>
      </w:pPr>
      <w:r w:rsidRPr="00F61EFC">
        <w:rPr>
          <w:bCs/>
        </w:rPr>
        <w:t>STAGE 5:</w:t>
      </w:r>
      <w:r w:rsidRPr="00F61EFC">
        <w:t> We look beyond laws and decisions by authority members to the rights and principles that our society is based on (i.e., “All men are created equal” is a principle we might try to live by even if it is contradicted by a particular set of laws or customs).</w:t>
      </w:r>
    </w:p>
    <w:p w14:paraId="07AB7892" w14:textId="77777777" w:rsidR="00B53251" w:rsidRPr="00F61EFC" w:rsidRDefault="00B53251" w:rsidP="00B53251">
      <w:pPr>
        <w:ind w:left="360"/>
      </w:pPr>
      <w:r w:rsidRPr="00F61EFC">
        <w:rPr>
          <w:bCs/>
        </w:rPr>
        <w:t>STAGE 6:</w:t>
      </w:r>
      <w:r w:rsidRPr="00F61EFC">
        <w:t xml:space="preserve"> We strive to live according to our own consciences and universal principles of justice and human dignity. </w:t>
      </w:r>
      <w:r>
        <w:rPr>
          <w:rStyle w:val="FootnoteReference"/>
        </w:rPr>
        <w:footnoteReference w:id="2"/>
      </w:r>
    </w:p>
    <w:p w14:paraId="583D2240" w14:textId="77777777" w:rsidR="00B53251" w:rsidRPr="00F61EFC" w:rsidRDefault="00B53251" w:rsidP="00B53251">
      <w:pPr>
        <w:ind w:left="720"/>
      </w:pPr>
    </w:p>
    <w:p w14:paraId="3C57C758" w14:textId="77777777" w:rsidR="00B53251" w:rsidRDefault="00B53251" w:rsidP="00B53251">
      <w:pPr>
        <w:rPr>
          <w:b/>
          <w:sz w:val="36"/>
          <w:szCs w:val="36"/>
        </w:rPr>
      </w:pPr>
      <w:r w:rsidRPr="00FA48DF">
        <w:rPr>
          <w:b/>
          <w:sz w:val="36"/>
          <w:szCs w:val="36"/>
        </w:rPr>
        <w:lastRenderedPageBreak/>
        <w:t>Justice? How do we define it?</w:t>
      </w:r>
    </w:p>
    <w:p w14:paraId="0E87497F" w14:textId="77777777" w:rsidR="00B53251" w:rsidRDefault="00B53251" w:rsidP="00B53251">
      <w:pPr>
        <w:rPr>
          <w:b/>
          <w:sz w:val="36"/>
          <w:szCs w:val="36"/>
        </w:rPr>
      </w:pPr>
    </w:p>
    <w:p w14:paraId="771B4E65" w14:textId="77777777" w:rsidR="00B53251" w:rsidRPr="00FA48DF" w:rsidRDefault="00B53251" w:rsidP="00B53251">
      <w:pPr>
        <w:numPr>
          <w:ilvl w:val="0"/>
          <w:numId w:val="5"/>
        </w:numPr>
        <w:rPr>
          <w:sz w:val="36"/>
          <w:szCs w:val="36"/>
        </w:rPr>
      </w:pPr>
      <w:r w:rsidRPr="00FA48DF">
        <w:rPr>
          <w:b/>
          <w:sz w:val="36"/>
          <w:szCs w:val="36"/>
        </w:rPr>
        <w:t>Social justice</w:t>
      </w:r>
      <w:r w:rsidRPr="00FA48DF">
        <w:rPr>
          <w:sz w:val="36"/>
          <w:szCs w:val="36"/>
        </w:rPr>
        <w:t xml:space="preserve"> is the notion that everyone deserves equal economic, political, and social opportunities irrespective of race, gender, or religion. </w:t>
      </w:r>
    </w:p>
    <w:p w14:paraId="6D9B80E9" w14:textId="77777777" w:rsidR="00B53251" w:rsidRPr="00FA48DF" w:rsidRDefault="00B53251" w:rsidP="00B53251">
      <w:pPr>
        <w:numPr>
          <w:ilvl w:val="0"/>
          <w:numId w:val="5"/>
        </w:numPr>
        <w:rPr>
          <w:sz w:val="36"/>
          <w:szCs w:val="36"/>
        </w:rPr>
      </w:pPr>
      <w:r w:rsidRPr="00FA48DF">
        <w:rPr>
          <w:b/>
          <w:sz w:val="36"/>
          <w:szCs w:val="36"/>
        </w:rPr>
        <w:t>Restorative or corrective justice</w:t>
      </w:r>
      <w:r w:rsidRPr="00FA48DF">
        <w:rPr>
          <w:sz w:val="36"/>
          <w:szCs w:val="36"/>
        </w:rPr>
        <w:t xml:space="preserve"> seeks to make whole those who have suffered unfairly. </w:t>
      </w:r>
    </w:p>
    <w:p w14:paraId="01AD4D2E" w14:textId="77777777" w:rsidR="00B53251" w:rsidRPr="00FA48DF" w:rsidRDefault="00B53251" w:rsidP="00B53251">
      <w:pPr>
        <w:numPr>
          <w:ilvl w:val="0"/>
          <w:numId w:val="5"/>
        </w:numPr>
        <w:rPr>
          <w:sz w:val="36"/>
          <w:szCs w:val="36"/>
        </w:rPr>
      </w:pPr>
      <w:r w:rsidRPr="00FA48DF">
        <w:rPr>
          <w:b/>
          <w:sz w:val="36"/>
          <w:szCs w:val="36"/>
        </w:rPr>
        <w:t>Retributive justice</w:t>
      </w:r>
      <w:r w:rsidRPr="00FA48DF">
        <w:rPr>
          <w:sz w:val="36"/>
          <w:szCs w:val="36"/>
        </w:rPr>
        <w:t xml:space="preserve"> seeks to punish wrongdoers objectively and proportionately.</w:t>
      </w:r>
    </w:p>
    <w:p w14:paraId="70768BCA" w14:textId="77777777" w:rsidR="00B53251" w:rsidRPr="00FA48DF" w:rsidRDefault="00B53251" w:rsidP="00B53251">
      <w:pPr>
        <w:numPr>
          <w:ilvl w:val="0"/>
          <w:numId w:val="5"/>
        </w:numPr>
        <w:rPr>
          <w:sz w:val="36"/>
          <w:szCs w:val="36"/>
        </w:rPr>
      </w:pPr>
      <w:r w:rsidRPr="00FA48DF">
        <w:rPr>
          <w:sz w:val="36"/>
          <w:szCs w:val="36"/>
        </w:rPr>
        <w:t xml:space="preserve"> And </w:t>
      </w:r>
      <w:r w:rsidRPr="00FA48DF">
        <w:rPr>
          <w:b/>
          <w:sz w:val="36"/>
          <w:szCs w:val="36"/>
        </w:rPr>
        <w:t>procedural justice</w:t>
      </w:r>
      <w:r w:rsidRPr="00FA48DF">
        <w:rPr>
          <w:sz w:val="36"/>
          <w:szCs w:val="36"/>
        </w:rPr>
        <w:t xml:space="preserve"> refers to implementing legal decisions in accordance with fair and unbiased processes.</w:t>
      </w:r>
      <w:r>
        <w:rPr>
          <w:rStyle w:val="FootnoteReference"/>
          <w:sz w:val="36"/>
          <w:szCs w:val="36"/>
        </w:rPr>
        <w:footnoteReference w:id="3"/>
      </w:r>
    </w:p>
    <w:p w14:paraId="0EDDB96D" w14:textId="77777777" w:rsidR="00B53251" w:rsidRDefault="00C0521B" w:rsidP="00B53251">
      <w:pPr>
        <w:numPr>
          <w:ilvl w:val="0"/>
          <w:numId w:val="5"/>
        </w:numPr>
        <w:rPr>
          <w:sz w:val="36"/>
          <w:szCs w:val="36"/>
        </w:rPr>
      </w:pPr>
      <w:hyperlink r:id="rId16" w:history="1">
        <w:r w:rsidR="00B53251" w:rsidRPr="00FA48DF">
          <w:rPr>
            <w:rStyle w:val="Hyperlink"/>
            <w:sz w:val="36"/>
            <w:szCs w:val="36"/>
          </w:rPr>
          <w:t>http://</w:t>
        </w:r>
      </w:hyperlink>
      <w:hyperlink r:id="rId17" w:history="1">
        <w:r w:rsidR="00B53251" w:rsidRPr="00FA48DF">
          <w:rPr>
            <w:rStyle w:val="Hyperlink"/>
            <w:sz w:val="36"/>
            <w:szCs w:val="36"/>
          </w:rPr>
          <w:t>ethicsunwrapped.utexas.edu/glossary/justice</w:t>
        </w:r>
      </w:hyperlink>
    </w:p>
    <w:p w14:paraId="6B1F4A82" w14:textId="77777777" w:rsidR="00B53251" w:rsidRDefault="00B53251" w:rsidP="00B53251">
      <w:pPr>
        <w:rPr>
          <w:sz w:val="36"/>
          <w:szCs w:val="36"/>
        </w:rPr>
      </w:pPr>
    </w:p>
    <w:p w14:paraId="2A7A5B1C" w14:textId="77777777" w:rsidR="00B53251" w:rsidRDefault="00B53251" w:rsidP="00B53251">
      <w:pPr>
        <w:rPr>
          <w:b/>
          <w:bCs/>
          <w:sz w:val="36"/>
          <w:szCs w:val="36"/>
        </w:rPr>
      </w:pPr>
    </w:p>
    <w:p w14:paraId="3305FAA5" w14:textId="77777777" w:rsidR="00B53251" w:rsidRDefault="00B53251" w:rsidP="00B53251">
      <w:pPr>
        <w:rPr>
          <w:b/>
          <w:bCs/>
          <w:sz w:val="36"/>
          <w:szCs w:val="36"/>
        </w:rPr>
      </w:pPr>
    </w:p>
    <w:p w14:paraId="076D4BA2" w14:textId="77777777" w:rsidR="00B53251" w:rsidRDefault="00B53251" w:rsidP="00B53251">
      <w:pPr>
        <w:rPr>
          <w:b/>
          <w:bCs/>
          <w:sz w:val="36"/>
          <w:szCs w:val="36"/>
        </w:rPr>
      </w:pPr>
    </w:p>
    <w:p w14:paraId="06FB4877" w14:textId="77777777" w:rsidR="00B53251" w:rsidRDefault="00B53251" w:rsidP="00B53251">
      <w:pPr>
        <w:rPr>
          <w:b/>
          <w:bCs/>
          <w:sz w:val="36"/>
          <w:szCs w:val="36"/>
        </w:rPr>
      </w:pPr>
    </w:p>
    <w:p w14:paraId="7117C310" w14:textId="77777777" w:rsidR="00B53251" w:rsidRDefault="00B53251" w:rsidP="00B53251">
      <w:pPr>
        <w:rPr>
          <w:b/>
          <w:bCs/>
          <w:sz w:val="36"/>
          <w:szCs w:val="36"/>
        </w:rPr>
      </w:pPr>
    </w:p>
    <w:p w14:paraId="37A321BE" w14:textId="77777777" w:rsidR="00B53251" w:rsidRDefault="00B53251" w:rsidP="00B53251">
      <w:pPr>
        <w:rPr>
          <w:b/>
          <w:bCs/>
          <w:sz w:val="36"/>
          <w:szCs w:val="36"/>
        </w:rPr>
      </w:pPr>
    </w:p>
    <w:p w14:paraId="08524347" w14:textId="77777777" w:rsidR="00B53251" w:rsidRDefault="00B53251" w:rsidP="00B53251">
      <w:pPr>
        <w:rPr>
          <w:b/>
          <w:bCs/>
          <w:sz w:val="36"/>
          <w:szCs w:val="36"/>
        </w:rPr>
      </w:pPr>
    </w:p>
    <w:p w14:paraId="56EBB8AF" w14:textId="77777777" w:rsidR="00B53251" w:rsidRDefault="00B53251" w:rsidP="00B53251">
      <w:pPr>
        <w:rPr>
          <w:b/>
          <w:bCs/>
          <w:sz w:val="36"/>
          <w:szCs w:val="36"/>
        </w:rPr>
      </w:pPr>
    </w:p>
    <w:p w14:paraId="2C18ECC3" w14:textId="77777777" w:rsidR="00B53251" w:rsidRDefault="00B53251" w:rsidP="00B53251">
      <w:pPr>
        <w:rPr>
          <w:b/>
          <w:bCs/>
          <w:sz w:val="36"/>
          <w:szCs w:val="36"/>
        </w:rPr>
      </w:pPr>
    </w:p>
    <w:p w14:paraId="533FD0DA" w14:textId="77777777" w:rsidR="00B53251" w:rsidRDefault="00B53251" w:rsidP="00B53251">
      <w:pPr>
        <w:rPr>
          <w:b/>
          <w:bCs/>
          <w:sz w:val="36"/>
          <w:szCs w:val="36"/>
        </w:rPr>
      </w:pPr>
    </w:p>
    <w:p w14:paraId="523C1722" w14:textId="77777777" w:rsidR="00B53251" w:rsidRDefault="00B53251" w:rsidP="00B53251">
      <w:pPr>
        <w:rPr>
          <w:b/>
          <w:bCs/>
          <w:sz w:val="36"/>
          <w:szCs w:val="36"/>
        </w:rPr>
      </w:pPr>
    </w:p>
    <w:p w14:paraId="66504851" w14:textId="77777777" w:rsidR="00B53251" w:rsidRDefault="00B53251" w:rsidP="00B53251">
      <w:pPr>
        <w:rPr>
          <w:b/>
          <w:bCs/>
          <w:sz w:val="36"/>
          <w:szCs w:val="36"/>
        </w:rPr>
      </w:pPr>
    </w:p>
    <w:p w14:paraId="30F34AE1" w14:textId="77777777" w:rsidR="00B53251" w:rsidRDefault="00B53251" w:rsidP="00B53251">
      <w:pPr>
        <w:rPr>
          <w:b/>
          <w:bCs/>
          <w:sz w:val="36"/>
          <w:szCs w:val="36"/>
        </w:rPr>
      </w:pPr>
    </w:p>
    <w:p w14:paraId="008C7275" w14:textId="77777777" w:rsidR="00B53251" w:rsidRDefault="00B53251" w:rsidP="00B53251">
      <w:pPr>
        <w:rPr>
          <w:b/>
          <w:bCs/>
          <w:sz w:val="36"/>
          <w:szCs w:val="36"/>
        </w:rPr>
      </w:pPr>
    </w:p>
    <w:p w14:paraId="270FA861" w14:textId="77777777" w:rsidR="00B53251" w:rsidRDefault="00B53251" w:rsidP="00B53251">
      <w:pPr>
        <w:rPr>
          <w:b/>
          <w:bCs/>
          <w:sz w:val="36"/>
          <w:szCs w:val="36"/>
        </w:rPr>
      </w:pPr>
    </w:p>
    <w:p w14:paraId="1EBB5BB8" w14:textId="77777777" w:rsidR="00B53251" w:rsidRDefault="00B53251" w:rsidP="00B53251">
      <w:pPr>
        <w:rPr>
          <w:b/>
          <w:bCs/>
          <w:sz w:val="36"/>
          <w:szCs w:val="36"/>
        </w:rPr>
      </w:pPr>
    </w:p>
    <w:p w14:paraId="14BA75F4" w14:textId="77777777" w:rsidR="00B53251" w:rsidRPr="00FA48DF" w:rsidRDefault="00B53251" w:rsidP="00B53251">
      <w:pPr>
        <w:rPr>
          <w:sz w:val="36"/>
          <w:szCs w:val="36"/>
        </w:rPr>
      </w:pPr>
      <w:r w:rsidRPr="00FA48DF">
        <w:rPr>
          <w:b/>
          <w:bCs/>
          <w:sz w:val="36"/>
          <w:szCs w:val="36"/>
        </w:rPr>
        <w:lastRenderedPageBreak/>
        <w:t>Choosing to Participate:</w:t>
      </w:r>
    </w:p>
    <w:p w14:paraId="504BD424" w14:textId="77777777" w:rsidR="00B53251" w:rsidRPr="002A7088" w:rsidRDefault="00B53251" w:rsidP="00B53251">
      <w:pPr>
        <w:rPr>
          <w:b/>
          <w:bCs/>
          <w:sz w:val="36"/>
          <w:szCs w:val="36"/>
        </w:rPr>
      </w:pPr>
      <w:r w:rsidRPr="00FA48DF">
        <w:rPr>
          <w:b/>
          <w:bCs/>
          <w:sz w:val="36"/>
          <w:szCs w:val="36"/>
        </w:rPr>
        <w:t>ESSENTIAL QUESTIONS on Social Justice</w:t>
      </w:r>
    </w:p>
    <w:p w14:paraId="081637A5" w14:textId="77777777" w:rsidR="00B53251" w:rsidRPr="001919C6" w:rsidRDefault="00B53251" w:rsidP="00B53251">
      <w:pPr>
        <w:numPr>
          <w:ilvl w:val="0"/>
          <w:numId w:val="6"/>
        </w:numPr>
        <w:rPr>
          <w:b/>
          <w:i/>
          <w:sz w:val="36"/>
          <w:szCs w:val="36"/>
        </w:rPr>
      </w:pPr>
      <w:r w:rsidRPr="001919C6">
        <w:rPr>
          <w:b/>
          <w:i/>
          <w:sz w:val="36"/>
          <w:szCs w:val="36"/>
        </w:rPr>
        <w:t xml:space="preserve">Do laws or the hearts and minds of individuals play a greater role in creating a just society? </w:t>
      </w:r>
      <w:r w:rsidRPr="001919C6">
        <w:rPr>
          <w:b/>
          <w:sz w:val="36"/>
          <w:szCs w:val="36"/>
        </w:rPr>
        <w:t>Review students</w:t>
      </w:r>
      <w:r>
        <w:rPr>
          <w:b/>
          <w:sz w:val="36"/>
          <w:szCs w:val="36"/>
        </w:rPr>
        <w:t>’</w:t>
      </w:r>
      <w:r w:rsidRPr="001919C6">
        <w:rPr>
          <w:b/>
          <w:sz w:val="36"/>
          <w:szCs w:val="36"/>
        </w:rPr>
        <w:t xml:space="preserve"> perspectives at this point in the unit.</w:t>
      </w:r>
    </w:p>
    <w:p w14:paraId="5761668B" w14:textId="77777777" w:rsidR="00B53251" w:rsidRDefault="00B53251" w:rsidP="00B53251">
      <w:pPr>
        <w:numPr>
          <w:ilvl w:val="0"/>
          <w:numId w:val="6"/>
        </w:numPr>
        <w:rPr>
          <w:sz w:val="36"/>
          <w:szCs w:val="36"/>
        </w:rPr>
      </w:pPr>
      <w:r w:rsidRPr="001919C6">
        <w:rPr>
          <w:b/>
          <w:i/>
          <w:sz w:val="36"/>
          <w:szCs w:val="36"/>
        </w:rPr>
        <w:t>What is equality? What forms of equality are necessary for a just, democratic society?</w:t>
      </w:r>
      <w:r w:rsidRPr="00FA48DF">
        <w:rPr>
          <w:sz w:val="36"/>
          <w:szCs w:val="36"/>
        </w:rPr>
        <w:t xml:space="preserve"> </w:t>
      </w:r>
      <w:r>
        <w:rPr>
          <w:rStyle w:val="FootnoteReference"/>
          <w:sz w:val="36"/>
          <w:szCs w:val="36"/>
        </w:rPr>
        <w:footnoteReference w:id="4"/>
      </w:r>
    </w:p>
    <w:p w14:paraId="4EA7C5C7" w14:textId="77777777" w:rsidR="00B53251" w:rsidRDefault="00B53251" w:rsidP="00B53251">
      <w:pPr>
        <w:rPr>
          <w:b/>
          <w:bCs/>
          <w:sz w:val="36"/>
          <w:szCs w:val="36"/>
        </w:rPr>
      </w:pPr>
    </w:p>
    <w:p w14:paraId="155B309F" w14:textId="77777777" w:rsidR="00B53251" w:rsidRPr="00DC20F4" w:rsidRDefault="00B53251" w:rsidP="00B53251">
      <w:pPr>
        <w:ind w:left="360"/>
        <w:rPr>
          <w:b/>
        </w:rPr>
      </w:pPr>
      <w:r w:rsidRPr="00DC20F4">
        <w:rPr>
          <w:b/>
          <w:bCs/>
          <w:sz w:val="36"/>
          <w:szCs w:val="36"/>
        </w:rPr>
        <w:t>“We will have to repent in this generation not merely for the hateful words and actions of the bad people, but for the appalling silence of the good people.”</w:t>
      </w:r>
      <w:r>
        <w:rPr>
          <w:b/>
          <w:bCs/>
          <w:sz w:val="36"/>
          <w:szCs w:val="36"/>
        </w:rPr>
        <w:t xml:space="preserve">  Martin Luther King </w:t>
      </w:r>
      <w:r w:rsidRPr="00DC20F4">
        <w:rPr>
          <w:b/>
          <w:bCs/>
          <w:i/>
          <w:iCs/>
        </w:rPr>
        <w:t>Letter from Birmingham Jail, Alabama, 16 April 1963</w:t>
      </w:r>
    </w:p>
    <w:p w14:paraId="6665089E" w14:textId="77777777" w:rsidR="00B53251" w:rsidRDefault="00B53251" w:rsidP="00B53251">
      <w:pPr>
        <w:ind w:left="720"/>
        <w:rPr>
          <w:b/>
          <w:bCs/>
          <w:sz w:val="36"/>
          <w:szCs w:val="36"/>
        </w:rPr>
      </w:pPr>
    </w:p>
    <w:p w14:paraId="4D0892D4" w14:textId="77777777" w:rsidR="00B53251" w:rsidRDefault="00B53251" w:rsidP="00B53251">
      <w:pPr>
        <w:ind w:left="720"/>
        <w:jc w:val="center"/>
        <w:rPr>
          <w:b/>
          <w:bCs/>
          <w:sz w:val="36"/>
          <w:szCs w:val="36"/>
        </w:rPr>
      </w:pPr>
      <w:r>
        <w:rPr>
          <w:rFonts w:ascii="Helvetica" w:hAnsi="Helvetica" w:cs="Helvetica"/>
          <w:noProof/>
        </w:rPr>
        <w:drawing>
          <wp:inline distT="0" distB="0" distL="0" distR="0" wp14:anchorId="5FD35148" wp14:editId="48E22E5E">
            <wp:extent cx="1540439" cy="1976120"/>
            <wp:effectExtent l="0" t="0" r="952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2001" cy="2093578"/>
                    </a:xfrm>
                    <a:prstGeom prst="rect">
                      <a:avLst/>
                    </a:prstGeom>
                    <a:noFill/>
                    <a:ln>
                      <a:noFill/>
                    </a:ln>
                  </pic:spPr>
                </pic:pic>
              </a:graphicData>
            </a:graphic>
          </wp:inline>
        </w:drawing>
      </w:r>
      <w:r>
        <w:rPr>
          <w:b/>
          <w:bCs/>
          <w:sz w:val="36"/>
          <w:szCs w:val="36"/>
        </w:rPr>
        <w:t xml:space="preserve">                    </w:t>
      </w:r>
      <w:r w:rsidRPr="00D96491">
        <w:rPr>
          <w:b/>
          <w:noProof/>
          <w:sz w:val="36"/>
          <w:szCs w:val="36"/>
        </w:rPr>
        <w:drawing>
          <wp:inline distT="0" distB="0" distL="0" distR="0" wp14:anchorId="2819A59D" wp14:editId="7AF34D3A">
            <wp:extent cx="1448435" cy="2063524"/>
            <wp:effectExtent l="0" t="0" r="0" b="0"/>
            <wp:docPr id="2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19"/>
                    <a:stretch>
                      <a:fillRect/>
                    </a:stretch>
                  </pic:blipFill>
                  <pic:spPr>
                    <a:xfrm>
                      <a:off x="0" y="0"/>
                      <a:ext cx="1489040" cy="2121372"/>
                    </a:xfrm>
                    <a:prstGeom prst="rect">
                      <a:avLst/>
                    </a:prstGeom>
                  </pic:spPr>
                </pic:pic>
              </a:graphicData>
            </a:graphic>
          </wp:inline>
        </w:drawing>
      </w:r>
    </w:p>
    <w:p w14:paraId="5CF5AB67" w14:textId="77777777" w:rsidR="00B53251" w:rsidRDefault="00B53251" w:rsidP="00B53251">
      <w:pPr>
        <w:rPr>
          <w:b/>
          <w:sz w:val="36"/>
          <w:szCs w:val="36"/>
        </w:rPr>
      </w:pPr>
    </w:p>
    <w:p w14:paraId="57BD66D5" w14:textId="77777777" w:rsidR="00B53251" w:rsidRPr="00D96491" w:rsidRDefault="00B53251" w:rsidP="00B53251">
      <w:pPr>
        <w:ind w:left="720"/>
        <w:rPr>
          <w:b/>
          <w:sz w:val="36"/>
          <w:szCs w:val="36"/>
        </w:rPr>
      </w:pPr>
      <w:r w:rsidRPr="00D96491">
        <w:rPr>
          <w:b/>
          <w:sz w:val="36"/>
          <w:szCs w:val="36"/>
        </w:rPr>
        <w:t xml:space="preserve">“The way to right wrongs is to turn the light of truth upon </w:t>
      </w:r>
      <w:r>
        <w:rPr>
          <w:b/>
          <w:sz w:val="36"/>
          <w:szCs w:val="36"/>
        </w:rPr>
        <w:t xml:space="preserve">them.” </w:t>
      </w:r>
      <w:r w:rsidRPr="00D96491">
        <w:rPr>
          <w:b/>
          <w:sz w:val="36"/>
          <w:szCs w:val="36"/>
        </w:rPr>
        <w:t> </w:t>
      </w:r>
      <w:r w:rsidRPr="00D96491">
        <w:rPr>
          <w:b/>
          <w:bCs/>
          <w:sz w:val="36"/>
          <w:szCs w:val="36"/>
        </w:rPr>
        <w:t>Ida B. Wells-Barnett</w:t>
      </w:r>
    </w:p>
    <w:p w14:paraId="181EE01C" w14:textId="77777777" w:rsidR="00B53251" w:rsidRDefault="00B53251" w:rsidP="00B53251">
      <w:pPr>
        <w:ind w:left="360"/>
        <w:jc w:val="center"/>
        <w:rPr>
          <w:b/>
          <w:sz w:val="36"/>
          <w:szCs w:val="36"/>
        </w:rPr>
      </w:pPr>
    </w:p>
    <w:p w14:paraId="738846C5" w14:textId="77777777" w:rsidR="00B53251" w:rsidRDefault="00B53251" w:rsidP="00B53251">
      <w:pPr>
        <w:rPr>
          <w:b/>
          <w:sz w:val="36"/>
          <w:szCs w:val="36"/>
        </w:rPr>
      </w:pPr>
      <w:r>
        <w:rPr>
          <w:b/>
          <w:sz w:val="36"/>
          <w:szCs w:val="36"/>
        </w:rPr>
        <w:br w:type="page"/>
      </w:r>
    </w:p>
    <w:p w14:paraId="5238FEA5" w14:textId="7AB6D396" w:rsidR="00B53251" w:rsidRPr="002B2FFC" w:rsidRDefault="00B53251" w:rsidP="00B53251">
      <w:pPr>
        <w:rPr>
          <w:bCs/>
          <w:sz w:val="36"/>
          <w:szCs w:val="36"/>
        </w:rPr>
      </w:pPr>
      <w:r w:rsidRPr="002B2FFC">
        <w:rPr>
          <w:bCs/>
          <w:sz w:val="36"/>
          <w:szCs w:val="36"/>
        </w:rPr>
        <w:lastRenderedPageBreak/>
        <w:t>Activity: View video</w:t>
      </w:r>
      <w:r w:rsidRPr="002C1997">
        <w:rPr>
          <w:b/>
          <w:sz w:val="36"/>
          <w:szCs w:val="36"/>
        </w:rPr>
        <w:t xml:space="preserve"> “The Trouble I Have Seen”</w:t>
      </w:r>
      <w:r>
        <w:rPr>
          <w:rStyle w:val="FootnoteReference"/>
          <w:b/>
          <w:sz w:val="36"/>
          <w:szCs w:val="36"/>
        </w:rPr>
        <w:footnoteReference w:id="5"/>
      </w:r>
      <w:r w:rsidRPr="002C1997">
        <w:rPr>
          <w:b/>
          <w:sz w:val="36"/>
          <w:szCs w:val="36"/>
        </w:rPr>
        <w:t xml:space="preserve"> </w:t>
      </w:r>
      <w:r w:rsidRPr="002C1997">
        <w:rPr>
          <w:b/>
          <w:sz w:val="36"/>
          <w:szCs w:val="36"/>
        </w:rPr>
        <w:br/>
      </w:r>
    </w:p>
    <w:p w14:paraId="6F8DDAC0" w14:textId="77777777" w:rsidR="00B53251" w:rsidRDefault="00B53251" w:rsidP="00B53251">
      <w:pPr>
        <w:rPr>
          <w:sz w:val="36"/>
          <w:szCs w:val="36"/>
        </w:rPr>
      </w:pPr>
      <w:r w:rsidRPr="002C1997">
        <w:rPr>
          <w:sz w:val="36"/>
          <w:szCs w:val="36"/>
        </w:rPr>
        <w:t>This film raises profound questions about the persistent effects of racial violence and injustice. It explores the powerful effects of both trying to forget or ignore past injustices and attempting to remember them and establish them as part of a community’s shared history.</w:t>
      </w:r>
    </w:p>
    <w:p w14:paraId="300DFDA6" w14:textId="77777777" w:rsidR="00B53251" w:rsidRPr="002C1997" w:rsidRDefault="00B53251" w:rsidP="00B53251">
      <w:pPr>
        <w:rPr>
          <w:sz w:val="36"/>
          <w:szCs w:val="36"/>
        </w:rPr>
      </w:pPr>
    </w:p>
    <w:p w14:paraId="23C89390" w14:textId="77777777" w:rsidR="00B53251" w:rsidRPr="002C1997" w:rsidRDefault="00B53251" w:rsidP="00B53251">
      <w:pPr>
        <w:ind w:left="360"/>
        <w:rPr>
          <w:b/>
          <w:bCs/>
          <w:i/>
          <w:iCs/>
          <w:sz w:val="36"/>
          <w:szCs w:val="36"/>
        </w:rPr>
      </w:pPr>
      <w:r w:rsidRPr="002C1997">
        <w:rPr>
          <w:b/>
          <w:bCs/>
          <w:i/>
          <w:iCs/>
          <w:sz w:val="36"/>
          <w:szCs w:val="36"/>
        </w:rPr>
        <w:t>“As you watch, consider what it means for a society to repair itself following a tragic event.”</w:t>
      </w:r>
    </w:p>
    <w:p w14:paraId="60D1AF03" w14:textId="77777777" w:rsidR="00B53251" w:rsidRPr="002C1997" w:rsidRDefault="00B53251" w:rsidP="00B53251">
      <w:pPr>
        <w:ind w:left="360"/>
        <w:rPr>
          <w:b/>
          <w:sz w:val="36"/>
          <w:szCs w:val="36"/>
        </w:rPr>
      </w:pPr>
    </w:p>
    <w:p w14:paraId="6733ECAA" w14:textId="77777777" w:rsidR="00B53251" w:rsidRDefault="00C0521B" w:rsidP="00B53251">
      <w:pPr>
        <w:ind w:left="360"/>
        <w:rPr>
          <w:sz w:val="36"/>
          <w:szCs w:val="36"/>
        </w:rPr>
      </w:pPr>
      <w:hyperlink r:id="rId20" w:history="1">
        <w:r w:rsidR="00B53251" w:rsidRPr="002C1997">
          <w:rPr>
            <w:rStyle w:val="Hyperlink"/>
            <w:sz w:val="36"/>
            <w:szCs w:val="36"/>
          </w:rPr>
          <w:t>https</w:t>
        </w:r>
      </w:hyperlink>
      <w:hyperlink r:id="rId21" w:history="1">
        <w:r w:rsidR="00B53251" w:rsidRPr="002C1997">
          <w:rPr>
            <w:rStyle w:val="Hyperlink"/>
            <w:sz w:val="36"/>
            <w:szCs w:val="36"/>
          </w:rPr>
          <w:t>://</w:t>
        </w:r>
      </w:hyperlink>
      <w:hyperlink r:id="rId22" w:history="1">
        <w:r w:rsidR="00B53251" w:rsidRPr="002C1997">
          <w:rPr>
            <w:rStyle w:val="Hyperlink"/>
            <w:sz w:val="36"/>
            <w:szCs w:val="36"/>
          </w:rPr>
          <w:t>youtu.be/XaCax-yvCn4</w:t>
        </w:r>
      </w:hyperlink>
      <w:r w:rsidR="00B53251" w:rsidRPr="002C1997">
        <w:rPr>
          <w:sz w:val="36"/>
          <w:szCs w:val="36"/>
        </w:rPr>
        <w:t xml:space="preserve"> “The Trouble I Have Seen” </w:t>
      </w:r>
    </w:p>
    <w:p w14:paraId="4E0B2926" w14:textId="77777777" w:rsidR="00B53251" w:rsidRPr="002C1997" w:rsidRDefault="00B53251" w:rsidP="00B53251">
      <w:pPr>
        <w:ind w:left="360"/>
        <w:rPr>
          <w:sz w:val="36"/>
          <w:szCs w:val="36"/>
        </w:rPr>
      </w:pPr>
    </w:p>
    <w:p w14:paraId="1D366628" w14:textId="77777777" w:rsidR="00B53251" w:rsidRPr="002C1997" w:rsidRDefault="00B53251" w:rsidP="00B53251">
      <w:pPr>
        <w:rPr>
          <w:sz w:val="36"/>
          <w:szCs w:val="36"/>
        </w:rPr>
      </w:pPr>
      <w:r w:rsidRPr="002C1997">
        <w:rPr>
          <w:sz w:val="36"/>
          <w:szCs w:val="36"/>
        </w:rPr>
        <w:t>“There are a variety of ways in which communities, states, and nations have sought justice and healing after episodes of injustice and violence. These approaches seek a type of justice often called </w:t>
      </w:r>
      <w:r w:rsidRPr="002C1997">
        <w:rPr>
          <w:i/>
          <w:iCs/>
          <w:sz w:val="36"/>
          <w:szCs w:val="36"/>
        </w:rPr>
        <w:t>restorative justice</w:t>
      </w:r>
      <w:r w:rsidRPr="002C1997">
        <w:rPr>
          <w:sz w:val="36"/>
          <w:szCs w:val="36"/>
        </w:rPr>
        <w:t>. Sometimes restorative justice methods are employed in a matter of years after the event, but more often they are put into place decades later.”</w:t>
      </w:r>
    </w:p>
    <w:p w14:paraId="4AF9CDB8" w14:textId="77777777" w:rsidR="00B53251" w:rsidRDefault="00B53251" w:rsidP="00B53251">
      <w:pPr>
        <w:rPr>
          <w:sz w:val="36"/>
          <w:szCs w:val="36"/>
        </w:rPr>
      </w:pPr>
      <w:r>
        <w:rPr>
          <w:sz w:val="36"/>
          <w:szCs w:val="36"/>
        </w:rPr>
        <w:br w:type="page"/>
      </w:r>
    </w:p>
    <w:p w14:paraId="6C55E6BB" w14:textId="3C76BD3F" w:rsidR="00B53251" w:rsidRDefault="00B53251" w:rsidP="002B2FFC">
      <w:pPr>
        <w:rPr>
          <w:sz w:val="36"/>
          <w:szCs w:val="36"/>
        </w:rPr>
      </w:pPr>
      <w:r w:rsidRPr="002C1997">
        <w:rPr>
          <w:b/>
          <w:bCs/>
          <w:iCs/>
          <w:sz w:val="36"/>
          <w:szCs w:val="36"/>
        </w:rPr>
        <w:lastRenderedPageBreak/>
        <w:br/>
      </w:r>
      <w:r w:rsidRPr="001919C6">
        <w:rPr>
          <w:b/>
          <w:bCs/>
          <w:sz w:val="36"/>
          <w:szCs w:val="36"/>
        </w:rPr>
        <w:t>ESSENTIAL QUESTIONS on Restorative Justice:</w:t>
      </w:r>
      <w:r w:rsidRPr="001919C6">
        <w:rPr>
          <w:sz w:val="36"/>
          <w:szCs w:val="36"/>
        </w:rPr>
        <w:br/>
      </w:r>
      <w:r w:rsidRPr="001919C6">
        <w:rPr>
          <w:b/>
          <w:i/>
          <w:sz w:val="36"/>
          <w:szCs w:val="36"/>
        </w:rPr>
        <w:t xml:space="preserve">“How can a community seek justice and healing after an act of injustice and violence?” </w:t>
      </w:r>
      <w:r w:rsidRPr="001919C6">
        <w:rPr>
          <w:b/>
          <w:i/>
          <w:sz w:val="36"/>
          <w:szCs w:val="36"/>
        </w:rPr>
        <w:br/>
        <w:t>“What are the responsibilities of citizens in a democracy?”</w:t>
      </w:r>
      <w:r w:rsidRPr="002C1997">
        <w:rPr>
          <w:sz w:val="36"/>
          <w:szCs w:val="36"/>
        </w:rPr>
        <w:t xml:space="preserve"> </w:t>
      </w:r>
      <w:r>
        <w:rPr>
          <w:rStyle w:val="FootnoteReference"/>
          <w:sz w:val="36"/>
          <w:szCs w:val="36"/>
        </w:rPr>
        <w:footnoteReference w:id="6"/>
      </w:r>
    </w:p>
    <w:p w14:paraId="3246DC93" w14:textId="77777777" w:rsidR="002B2FFC" w:rsidRDefault="002B2FFC" w:rsidP="002B2FFC">
      <w:pPr>
        <w:rPr>
          <w:sz w:val="36"/>
          <w:szCs w:val="36"/>
        </w:rPr>
      </w:pPr>
    </w:p>
    <w:p w14:paraId="36817A70" w14:textId="014B2FD5" w:rsidR="00B53251" w:rsidRPr="002B2FFC" w:rsidRDefault="002B2FFC" w:rsidP="002B2FFC">
      <w:pPr>
        <w:rPr>
          <w:sz w:val="36"/>
          <w:szCs w:val="36"/>
        </w:rPr>
      </w:pPr>
      <w:r w:rsidRPr="002B2FFC">
        <w:rPr>
          <w:iCs/>
          <w:sz w:val="36"/>
          <w:szCs w:val="36"/>
        </w:rPr>
        <w:t>Activity</w:t>
      </w:r>
    </w:p>
    <w:p w14:paraId="2042E0BF" w14:textId="1C00E0CF" w:rsidR="00B53251" w:rsidRDefault="00B53251" w:rsidP="00B53251">
      <w:pPr>
        <w:numPr>
          <w:ilvl w:val="0"/>
          <w:numId w:val="7"/>
        </w:numPr>
        <w:rPr>
          <w:sz w:val="36"/>
          <w:szCs w:val="36"/>
        </w:rPr>
      </w:pPr>
      <w:r w:rsidRPr="002C1997">
        <w:rPr>
          <w:sz w:val="36"/>
          <w:szCs w:val="36"/>
        </w:rPr>
        <w:t>Use the Gallery Walk teaching strategy with Handouts 6.1 to 6.6 in the </w:t>
      </w:r>
      <w:r w:rsidRPr="002C1997">
        <w:rPr>
          <w:i/>
          <w:iCs/>
          <w:sz w:val="36"/>
          <w:szCs w:val="36"/>
        </w:rPr>
        <w:t>Teaching Mockingbird</w:t>
      </w:r>
      <w:r>
        <w:rPr>
          <w:sz w:val="36"/>
          <w:szCs w:val="36"/>
        </w:rPr>
        <w:t> guide to introduce five</w:t>
      </w:r>
      <w:r w:rsidRPr="002C1997">
        <w:rPr>
          <w:sz w:val="36"/>
          <w:szCs w:val="36"/>
        </w:rPr>
        <w:t xml:space="preserve"> methods of restorative justice: truth and reconciliation commissions, pardons, apologies, reparations, and memorials. (</w:t>
      </w:r>
      <w:hyperlink r:id="rId23" w:history="1">
        <w:r w:rsidRPr="002C1997">
          <w:rPr>
            <w:rStyle w:val="Hyperlink"/>
            <w:sz w:val="36"/>
            <w:szCs w:val="36"/>
          </w:rPr>
          <w:t xml:space="preserve">Signing up on their site is </w:t>
        </w:r>
        <w:r w:rsidR="005F312F">
          <w:rPr>
            <w:rStyle w:val="Hyperlink"/>
            <w:sz w:val="36"/>
            <w:szCs w:val="36"/>
          </w:rPr>
          <w:t>r</w:t>
        </w:r>
        <w:r w:rsidR="00EB0C6F">
          <w:rPr>
            <w:rStyle w:val="Hyperlink"/>
            <w:sz w:val="36"/>
            <w:szCs w:val="36"/>
          </w:rPr>
          <w:t>e</w:t>
        </w:r>
        <w:r w:rsidR="005F312F" w:rsidRPr="002C1997">
          <w:rPr>
            <w:rStyle w:val="Hyperlink"/>
            <w:sz w:val="36"/>
            <w:szCs w:val="36"/>
          </w:rPr>
          <w:t>quired</w:t>
        </w:r>
        <w:r w:rsidRPr="002C1997">
          <w:rPr>
            <w:rStyle w:val="Hyperlink"/>
            <w:sz w:val="36"/>
            <w:szCs w:val="36"/>
          </w:rPr>
          <w:t xml:space="preserve"> for the free download of PDF of the text for the handouts) </w:t>
        </w:r>
      </w:hyperlink>
    </w:p>
    <w:p w14:paraId="40B4D2DB" w14:textId="77777777" w:rsidR="00B53251" w:rsidRPr="002C1997" w:rsidRDefault="00B53251" w:rsidP="00B53251">
      <w:pPr>
        <w:ind w:left="720"/>
        <w:rPr>
          <w:sz w:val="36"/>
          <w:szCs w:val="36"/>
        </w:rPr>
      </w:pPr>
    </w:p>
    <w:p w14:paraId="740A02BB" w14:textId="77777777" w:rsidR="00B53251" w:rsidRDefault="00B53251" w:rsidP="00B53251">
      <w:pPr>
        <w:numPr>
          <w:ilvl w:val="0"/>
          <w:numId w:val="7"/>
        </w:numPr>
        <w:rPr>
          <w:sz w:val="36"/>
          <w:szCs w:val="36"/>
        </w:rPr>
      </w:pPr>
      <w:r w:rsidRPr="002C1997">
        <w:rPr>
          <w:sz w:val="36"/>
          <w:szCs w:val="36"/>
        </w:rPr>
        <w:t>Follows the gallery walk with a class discussion on healing and justice, asking students to share their thoughts on which of these approaches, or combination of approaches, would be appropriate for Chattanooga to take today </w:t>
      </w:r>
    </w:p>
    <w:p w14:paraId="0DE22880" w14:textId="77777777" w:rsidR="00B53251" w:rsidRPr="002C1997" w:rsidRDefault="00B53251" w:rsidP="00B53251">
      <w:pPr>
        <w:ind w:left="720"/>
        <w:rPr>
          <w:sz w:val="36"/>
          <w:szCs w:val="36"/>
        </w:rPr>
      </w:pPr>
    </w:p>
    <w:p w14:paraId="38387AB0" w14:textId="09BF3A05" w:rsidR="00B53251" w:rsidRPr="00B53251" w:rsidRDefault="00B53251" w:rsidP="00B53251">
      <w:pPr>
        <w:numPr>
          <w:ilvl w:val="0"/>
          <w:numId w:val="7"/>
        </w:numPr>
        <w:rPr>
          <w:sz w:val="36"/>
          <w:szCs w:val="36"/>
        </w:rPr>
        <w:sectPr w:rsidR="00B53251" w:rsidRPr="00B53251" w:rsidSect="00F61EFC">
          <w:type w:val="continuous"/>
          <w:pgSz w:w="12240" w:h="15840"/>
          <w:pgMar w:top="675" w:right="1440" w:bottom="1440" w:left="1440" w:header="720" w:footer="720" w:gutter="0"/>
          <w:cols w:space="720"/>
          <w:docGrid w:linePitch="360"/>
        </w:sectPr>
      </w:pPr>
      <w:r w:rsidRPr="002C1997">
        <w:rPr>
          <w:i/>
          <w:iCs/>
          <w:sz w:val="36"/>
          <w:szCs w:val="36"/>
        </w:rPr>
        <w:t xml:space="preserve">Teaching Strategy: </w:t>
      </w:r>
      <w:hyperlink r:id="rId24" w:history="1">
        <w:r w:rsidRPr="002C1997">
          <w:rPr>
            <w:rStyle w:val="Hyperlink"/>
            <w:i/>
            <w:iCs/>
            <w:sz w:val="36"/>
            <w:szCs w:val="36"/>
          </w:rPr>
          <w:t xml:space="preserve">Gallery Walk </w:t>
        </w:r>
      </w:hyperlink>
      <w:r>
        <w:rPr>
          <w:rStyle w:val="Hyperlink"/>
          <w:i/>
          <w:iCs/>
          <w:sz w:val="36"/>
          <w:szCs w:val="36"/>
        </w:rPr>
        <w:t>lin</w:t>
      </w:r>
      <w:r w:rsidR="000024FD">
        <w:rPr>
          <w:rStyle w:val="Hyperlink"/>
          <w:i/>
          <w:iCs/>
          <w:sz w:val="36"/>
          <w:szCs w:val="36"/>
        </w:rPr>
        <w:t>k</w:t>
      </w:r>
    </w:p>
    <w:p w14:paraId="69C770A6" w14:textId="77777777" w:rsidR="00A56FF9" w:rsidRDefault="00A56FF9"/>
    <w:sectPr w:rsidR="00A56FF9" w:rsidSect="005C1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999D5" w14:textId="77777777" w:rsidR="00C0521B" w:rsidRDefault="00C0521B" w:rsidP="00B53251">
      <w:r>
        <w:separator/>
      </w:r>
    </w:p>
  </w:endnote>
  <w:endnote w:type="continuationSeparator" w:id="0">
    <w:p w14:paraId="28BD6245" w14:textId="77777777" w:rsidR="00C0521B" w:rsidRDefault="00C0521B" w:rsidP="00B5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7E4C5" w14:textId="77777777" w:rsidR="00C0521B" w:rsidRDefault="00C0521B" w:rsidP="00B53251">
      <w:r>
        <w:separator/>
      </w:r>
    </w:p>
  </w:footnote>
  <w:footnote w:type="continuationSeparator" w:id="0">
    <w:p w14:paraId="6D0284B2" w14:textId="77777777" w:rsidR="00C0521B" w:rsidRDefault="00C0521B" w:rsidP="00B53251">
      <w:r>
        <w:continuationSeparator/>
      </w:r>
    </w:p>
  </w:footnote>
  <w:footnote w:id="1">
    <w:p w14:paraId="7FB7F154" w14:textId="77777777" w:rsidR="00B53251" w:rsidRPr="000475D8" w:rsidRDefault="00B53251" w:rsidP="00B53251">
      <w:pPr>
        <w:numPr>
          <w:ilvl w:val="0"/>
          <w:numId w:val="3"/>
        </w:numPr>
      </w:pPr>
      <w:r>
        <w:rPr>
          <w:rStyle w:val="FootnoteReference"/>
        </w:rPr>
        <w:footnoteRef/>
      </w:r>
      <w:r>
        <w:t xml:space="preserve"> </w:t>
      </w:r>
      <w:r w:rsidRPr="000475D8">
        <w:t xml:space="preserve">From Facing History and Ourselves’ </w:t>
      </w:r>
      <w:r w:rsidRPr="000475D8">
        <w:rPr>
          <w:i/>
          <w:iCs/>
        </w:rPr>
        <w:t>Democracy at Risk: Holocaust and Human Behavior Guide.</w:t>
      </w:r>
    </w:p>
    <w:p w14:paraId="4EB2170E" w14:textId="77777777" w:rsidR="00B53251" w:rsidRDefault="00B53251" w:rsidP="00B53251">
      <w:pPr>
        <w:pStyle w:val="FootnoteText"/>
      </w:pPr>
    </w:p>
  </w:footnote>
  <w:footnote w:id="2">
    <w:p w14:paraId="212B5186" w14:textId="77777777" w:rsidR="00B53251" w:rsidRPr="00F61EFC" w:rsidRDefault="00B53251" w:rsidP="00B53251">
      <w:pPr>
        <w:ind w:left="360"/>
      </w:pPr>
      <w:r>
        <w:rPr>
          <w:rStyle w:val="FootnoteReference"/>
        </w:rPr>
        <w:footnoteRef/>
      </w:r>
      <w:r>
        <w:t xml:space="preserve"> </w:t>
      </w:r>
      <w:r w:rsidRPr="00F61EFC">
        <w:t xml:space="preserve">From </w:t>
      </w:r>
      <w:r w:rsidRPr="00F61EFC">
        <w:rPr>
          <w:i/>
          <w:iCs/>
        </w:rPr>
        <w:t>Facing History and Ourselves Democracy at Risk: Holocaust and Human Behavior</w:t>
      </w:r>
    </w:p>
    <w:p w14:paraId="15E34891" w14:textId="77777777" w:rsidR="00B53251" w:rsidRDefault="00B53251" w:rsidP="00B53251">
      <w:pPr>
        <w:pStyle w:val="FootnoteText"/>
      </w:pPr>
    </w:p>
  </w:footnote>
  <w:footnote w:id="3">
    <w:p w14:paraId="4B638FB5" w14:textId="77777777" w:rsidR="00B53251" w:rsidRPr="00FA48DF" w:rsidRDefault="00B53251" w:rsidP="00B53251">
      <w:r>
        <w:rPr>
          <w:rStyle w:val="FootnoteReference"/>
        </w:rPr>
        <w:footnoteRef/>
      </w:r>
      <w:r>
        <w:t xml:space="preserve"> </w:t>
      </w:r>
      <w:r w:rsidRPr="00FA48DF">
        <w:rPr>
          <w:i/>
          <w:iCs/>
        </w:rPr>
        <w:t>Facing History and Ourselves Democracy at Risk: The Holocaust and Human Behavior.</w:t>
      </w:r>
    </w:p>
    <w:p w14:paraId="458CF2F6" w14:textId="77777777" w:rsidR="00B53251" w:rsidRPr="00FA48DF" w:rsidRDefault="00B53251" w:rsidP="00B53251">
      <w:pPr>
        <w:pStyle w:val="FootnoteText"/>
      </w:pPr>
    </w:p>
  </w:footnote>
  <w:footnote w:id="4">
    <w:p w14:paraId="4B51A9E6" w14:textId="77777777" w:rsidR="00B53251" w:rsidRPr="00FA48DF" w:rsidRDefault="00B53251" w:rsidP="00B53251">
      <w:r>
        <w:rPr>
          <w:rStyle w:val="FootnoteReference"/>
        </w:rPr>
        <w:footnoteRef/>
      </w:r>
      <w:r w:rsidRPr="00FA48DF">
        <w:rPr>
          <w:i/>
          <w:iCs/>
          <w:sz w:val="36"/>
          <w:szCs w:val="36"/>
        </w:rPr>
        <w:t xml:space="preserve"> </w:t>
      </w:r>
      <w:r w:rsidRPr="00FA48DF">
        <w:rPr>
          <w:i/>
          <w:iCs/>
        </w:rPr>
        <w:t xml:space="preserve">Facing History and Ourselves The Reconstruction Era and </w:t>
      </w:r>
    </w:p>
    <w:p w14:paraId="16EFB0ED" w14:textId="77777777" w:rsidR="00B53251" w:rsidRPr="00FA48DF" w:rsidRDefault="00B53251" w:rsidP="00B53251">
      <w:r w:rsidRPr="00FA48DF">
        <w:rPr>
          <w:i/>
          <w:iCs/>
        </w:rPr>
        <w:t>the Fragility of Democracy</w:t>
      </w:r>
    </w:p>
    <w:p w14:paraId="04633BCF" w14:textId="77777777" w:rsidR="00B53251" w:rsidRPr="00FA48DF" w:rsidRDefault="00B53251" w:rsidP="00B53251"/>
    <w:p w14:paraId="6DFA2127" w14:textId="77777777" w:rsidR="00B53251" w:rsidRPr="00FA48DF" w:rsidRDefault="00B53251" w:rsidP="00B53251">
      <w:pPr>
        <w:pStyle w:val="FootnoteText"/>
      </w:pPr>
    </w:p>
  </w:footnote>
  <w:footnote w:id="5">
    <w:p w14:paraId="2FD6D4C6" w14:textId="77777777" w:rsidR="00B53251" w:rsidRPr="002C1997" w:rsidRDefault="00B53251" w:rsidP="00B53251">
      <w:pPr>
        <w:ind w:left="360"/>
      </w:pPr>
      <w:r>
        <w:rPr>
          <w:rStyle w:val="FootnoteReference"/>
        </w:rPr>
        <w:footnoteRef/>
      </w:r>
      <w:r>
        <w:t xml:space="preserve"> </w:t>
      </w:r>
      <w:r w:rsidRPr="002C1997">
        <w:rPr>
          <w:iCs/>
        </w:rPr>
        <w:t>From Facing History and Ourselves Teaching Mockingbird, (Unit 5)</w:t>
      </w:r>
    </w:p>
    <w:p w14:paraId="5FAD704B" w14:textId="77777777" w:rsidR="00B53251" w:rsidRPr="002C1997" w:rsidRDefault="00B53251" w:rsidP="00B53251">
      <w:pPr>
        <w:pStyle w:val="FootnoteText"/>
      </w:pPr>
    </w:p>
  </w:footnote>
  <w:footnote w:id="6">
    <w:p w14:paraId="1BB9C836" w14:textId="77777777" w:rsidR="00B53251" w:rsidRPr="002C1997" w:rsidRDefault="00B53251" w:rsidP="00B53251">
      <w:pPr>
        <w:ind w:left="360"/>
      </w:pPr>
      <w:r>
        <w:rPr>
          <w:rStyle w:val="FootnoteReference"/>
        </w:rPr>
        <w:footnoteRef/>
      </w:r>
      <w:r>
        <w:t xml:space="preserve"> </w:t>
      </w:r>
      <w:r w:rsidRPr="002C1997">
        <w:rPr>
          <w:i/>
          <w:iCs/>
        </w:rPr>
        <w:t>Facing History Teaching Mockingbird Guide, Unit 5</w:t>
      </w:r>
    </w:p>
    <w:p w14:paraId="414286B9" w14:textId="77777777" w:rsidR="00B53251" w:rsidRPr="002C1997" w:rsidRDefault="00B53251" w:rsidP="00B532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6883"/>
    <w:multiLevelType w:val="hybridMultilevel"/>
    <w:tmpl w:val="C88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00E"/>
    <w:multiLevelType w:val="hybridMultilevel"/>
    <w:tmpl w:val="31888808"/>
    <w:lvl w:ilvl="0" w:tplc="240C3E48">
      <w:start w:val="1"/>
      <w:numFmt w:val="bullet"/>
      <w:lvlText w:val="■"/>
      <w:lvlJc w:val="left"/>
      <w:pPr>
        <w:tabs>
          <w:tab w:val="num" w:pos="720"/>
        </w:tabs>
        <w:ind w:left="720" w:hanging="360"/>
      </w:pPr>
      <w:rPr>
        <w:rFonts w:ascii="Franklin Gothic Book" w:hAnsi="Franklin Gothic Book" w:hint="default"/>
      </w:rPr>
    </w:lvl>
    <w:lvl w:ilvl="1" w:tplc="DBA005C0" w:tentative="1">
      <w:start w:val="1"/>
      <w:numFmt w:val="bullet"/>
      <w:lvlText w:val="■"/>
      <w:lvlJc w:val="left"/>
      <w:pPr>
        <w:tabs>
          <w:tab w:val="num" w:pos="1440"/>
        </w:tabs>
        <w:ind w:left="1440" w:hanging="360"/>
      </w:pPr>
      <w:rPr>
        <w:rFonts w:ascii="Franklin Gothic Book" w:hAnsi="Franklin Gothic Book" w:hint="default"/>
      </w:rPr>
    </w:lvl>
    <w:lvl w:ilvl="2" w:tplc="0C2EC3CA" w:tentative="1">
      <w:start w:val="1"/>
      <w:numFmt w:val="bullet"/>
      <w:lvlText w:val="■"/>
      <w:lvlJc w:val="left"/>
      <w:pPr>
        <w:tabs>
          <w:tab w:val="num" w:pos="2160"/>
        </w:tabs>
        <w:ind w:left="2160" w:hanging="360"/>
      </w:pPr>
      <w:rPr>
        <w:rFonts w:ascii="Franklin Gothic Book" w:hAnsi="Franklin Gothic Book" w:hint="default"/>
      </w:rPr>
    </w:lvl>
    <w:lvl w:ilvl="3" w:tplc="C2BAE1D2" w:tentative="1">
      <w:start w:val="1"/>
      <w:numFmt w:val="bullet"/>
      <w:lvlText w:val="■"/>
      <w:lvlJc w:val="left"/>
      <w:pPr>
        <w:tabs>
          <w:tab w:val="num" w:pos="2880"/>
        </w:tabs>
        <w:ind w:left="2880" w:hanging="360"/>
      </w:pPr>
      <w:rPr>
        <w:rFonts w:ascii="Franklin Gothic Book" w:hAnsi="Franklin Gothic Book" w:hint="default"/>
      </w:rPr>
    </w:lvl>
    <w:lvl w:ilvl="4" w:tplc="B0DEA126" w:tentative="1">
      <w:start w:val="1"/>
      <w:numFmt w:val="bullet"/>
      <w:lvlText w:val="■"/>
      <w:lvlJc w:val="left"/>
      <w:pPr>
        <w:tabs>
          <w:tab w:val="num" w:pos="3600"/>
        </w:tabs>
        <w:ind w:left="3600" w:hanging="360"/>
      </w:pPr>
      <w:rPr>
        <w:rFonts w:ascii="Franklin Gothic Book" w:hAnsi="Franklin Gothic Book" w:hint="default"/>
      </w:rPr>
    </w:lvl>
    <w:lvl w:ilvl="5" w:tplc="C3E6EDCA" w:tentative="1">
      <w:start w:val="1"/>
      <w:numFmt w:val="bullet"/>
      <w:lvlText w:val="■"/>
      <w:lvlJc w:val="left"/>
      <w:pPr>
        <w:tabs>
          <w:tab w:val="num" w:pos="4320"/>
        </w:tabs>
        <w:ind w:left="4320" w:hanging="360"/>
      </w:pPr>
      <w:rPr>
        <w:rFonts w:ascii="Franklin Gothic Book" w:hAnsi="Franklin Gothic Book" w:hint="default"/>
      </w:rPr>
    </w:lvl>
    <w:lvl w:ilvl="6" w:tplc="073CC3B0" w:tentative="1">
      <w:start w:val="1"/>
      <w:numFmt w:val="bullet"/>
      <w:lvlText w:val="■"/>
      <w:lvlJc w:val="left"/>
      <w:pPr>
        <w:tabs>
          <w:tab w:val="num" w:pos="5040"/>
        </w:tabs>
        <w:ind w:left="5040" w:hanging="360"/>
      </w:pPr>
      <w:rPr>
        <w:rFonts w:ascii="Franklin Gothic Book" w:hAnsi="Franklin Gothic Book" w:hint="default"/>
      </w:rPr>
    </w:lvl>
    <w:lvl w:ilvl="7" w:tplc="DD1ADBF8" w:tentative="1">
      <w:start w:val="1"/>
      <w:numFmt w:val="bullet"/>
      <w:lvlText w:val="■"/>
      <w:lvlJc w:val="left"/>
      <w:pPr>
        <w:tabs>
          <w:tab w:val="num" w:pos="5760"/>
        </w:tabs>
        <w:ind w:left="5760" w:hanging="360"/>
      </w:pPr>
      <w:rPr>
        <w:rFonts w:ascii="Franklin Gothic Book" w:hAnsi="Franklin Gothic Book" w:hint="default"/>
      </w:rPr>
    </w:lvl>
    <w:lvl w:ilvl="8" w:tplc="58A408C4"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9B966E0"/>
    <w:multiLevelType w:val="hybridMultilevel"/>
    <w:tmpl w:val="CC72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C6868"/>
    <w:multiLevelType w:val="hybridMultilevel"/>
    <w:tmpl w:val="5DEC9CF0"/>
    <w:lvl w:ilvl="0" w:tplc="0D5CD732">
      <w:start w:val="1"/>
      <w:numFmt w:val="bullet"/>
      <w:lvlText w:val="■"/>
      <w:lvlJc w:val="left"/>
      <w:pPr>
        <w:tabs>
          <w:tab w:val="num" w:pos="720"/>
        </w:tabs>
        <w:ind w:left="720" w:hanging="360"/>
      </w:pPr>
      <w:rPr>
        <w:rFonts w:ascii="Franklin Gothic Book" w:hAnsi="Franklin Gothic Book" w:hint="default"/>
      </w:rPr>
    </w:lvl>
    <w:lvl w:ilvl="1" w:tplc="455439A0" w:tentative="1">
      <w:start w:val="1"/>
      <w:numFmt w:val="bullet"/>
      <w:lvlText w:val="■"/>
      <w:lvlJc w:val="left"/>
      <w:pPr>
        <w:tabs>
          <w:tab w:val="num" w:pos="1440"/>
        </w:tabs>
        <w:ind w:left="1440" w:hanging="360"/>
      </w:pPr>
      <w:rPr>
        <w:rFonts w:ascii="Franklin Gothic Book" w:hAnsi="Franklin Gothic Book" w:hint="default"/>
      </w:rPr>
    </w:lvl>
    <w:lvl w:ilvl="2" w:tplc="06043D1A" w:tentative="1">
      <w:start w:val="1"/>
      <w:numFmt w:val="bullet"/>
      <w:lvlText w:val="■"/>
      <w:lvlJc w:val="left"/>
      <w:pPr>
        <w:tabs>
          <w:tab w:val="num" w:pos="2160"/>
        </w:tabs>
        <w:ind w:left="2160" w:hanging="360"/>
      </w:pPr>
      <w:rPr>
        <w:rFonts w:ascii="Franklin Gothic Book" w:hAnsi="Franklin Gothic Book" w:hint="default"/>
      </w:rPr>
    </w:lvl>
    <w:lvl w:ilvl="3" w:tplc="82600AAE" w:tentative="1">
      <w:start w:val="1"/>
      <w:numFmt w:val="bullet"/>
      <w:lvlText w:val="■"/>
      <w:lvlJc w:val="left"/>
      <w:pPr>
        <w:tabs>
          <w:tab w:val="num" w:pos="2880"/>
        </w:tabs>
        <w:ind w:left="2880" w:hanging="360"/>
      </w:pPr>
      <w:rPr>
        <w:rFonts w:ascii="Franklin Gothic Book" w:hAnsi="Franklin Gothic Book" w:hint="default"/>
      </w:rPr>
    </w:lvl>
    <w:lvl w:ilvl="4" w:tplc="0226E538" w:tentative="1">
      <w:start w:val="1"/>
      <w:numFmt w:val="bullet"/>
      <w:lvlText w:val="■"/>
      <w:lvlJc w:val="left"/>
      <w:pPr>
        <w:tabs>
          <w:tab w:val="num" w:pos="3600"/>
        </w:tabs>
        <w:ind w:left="3600" w:hanging="360"/>
      </w:pPr>
      <w:rPr>
        <w:rFonts w:ascii="Franklin Gothic Book" w:hAnsi="Franklin Gothic Book" w:hint="default"/>
      </w:rPr>
    </w:lvl>
    <w:lvl w:ilvl="5" w:tplc="2C6E04CA" w:tentative="1">
      <w:start w:val="1"/>
      <w:numFmt w:val="bullet"/>
      <w:lvlText w:val="■"/>
      <w:lvlJc w:val="left"/>
      <w:pPr>
        <w:tabs>
          <w:tab w:val="num" w:pos="4320"/>
        </w:tabs>
        <w:ind w:left="4320" w:hanging="360"/>
      </w:pPr>
      <w:rPr>
        <w:rFonts w:ascii="Franklin Gothic Book" w:hAnsi="Franklin Gothic Book" w:hint="default"/>
      </w:rPr>
    </w:lvl>
    <w:lvl w:ilvl="6" w:tplc="FEEE85CA" w:tentative="1">
      <w:start w:val="1"/>
      <w:numFmt w:val="bullet"/>
      <w:lvlText w:val="■"/>
      <w:lvlJc w:val="left"/>
      <w:pPr>
        <w:tabs>
          <w:tab w:val="num" w:pos="5040"/>
        </w:tabs>
        <w:ind w:left="5040" w:hanging="360"/>
      </w:pPr>
      <w:rPr>
        <w:rFonts w:ascii="Franklin Gothic Book" w:hAnsi="Franklin Gothic Book" w:hint="default"/>
      </w:rPr>
    </w:lvl>
    <w:lvl w:ilvl="7" w:tplc="1D42DAFA" w:tentative="1">
      <w:start w:val="1"/>
      <w:numFmt w:val="bullet"/>
      <w:lvlText w:val="■"/>
      <w:lvlJc w:val="left"/>
      <w:pPr>
        <w:tabs>
          <w:tab w:val="num" w:pos="5760"/>
        </w:tabs>
        <w:ind w:left="5760" w:hanging="360"/>
      </w:pPr>
      <w:rPr>
        <w:rFonts w:ascii="Franklin Gothic Book" w:hAnsi="Franklin Gothic Book" w:hint="default"/>
      </w:rPr>
    </w:lvl>
    <w:lvl w:ilvl="8" w:tplc="550CFD14"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2F3A02BE"/>
    <w:multiLevelType w:val="hybridMultilevel"/>
    <w:tmpl w:val="C0865324"/>
    <w:lvl w:ilvl="0" w:tplc="05607EE0">
      <w:start w:val="1"/>
      <w:numFmt w:val="bullet"/>
      <w:lvlText w:val="■"/>
      <w:lvlJc w:val="left"/>
      <w:pPr>
        <w:tabs>
          <w:tab w:val="num" w:pos="720"/>
        </w:tabs>
        <w:ind w:left="720" w:hanging="360"/>
      </w:pPr>
      <w:rPr>
        <w:rFonts w:ascii="Franklin Gothic Book" w:hAnsi="Franklin Gothic Book" w:hint="default"/>
      </w:rPr>
    </w:lvl>
    <w:lvl w:ilvl="1" w:tplc="F592805E" w:tentative="1">
      <w:start w:val="1"/>
      <w:numFmt w:val="bullet"/>
      <w:lvlText w:val="■"/>
      <w:lvlJc w:val="left"/>
      <w:pPr>
        <w:tabs>
          <w:tab w:val="num" w:pos="1440"/>
        </w:tabs>
        <w:ind w:left="1440" w:hanging="360"/>
      </w:pPr>
      <w:rPr>
        <w:rFonts w:ascii="Franklin Gothic Book" w:hAnsi="Franklin Gothic Book" w:hint="default"/>
      </w:rPr>
    </w:lvl>
    <w:lvl w:ilvl="2" w:tplc="3B361224" w:tentative="1">
      <w:start w:val="1"/>
      <w:numFmt w:val="bullet"/>
      <w:lvlText w:val="■"/>
      <w:lvlJc w:val="left"/>
      <w:pPr>
        <w:tabs>
          <w:tab w:val="num" w:pos="2160"/>
        </w:tabs>
        <w:ind w:left="2160" w:hanging="360"/>
      </w:pPr>
      <w:rPr>
        <w:rFonts w:ascii="Franklin Gothic Book" w:hAnsi="Franklin Gothic Book" w:hint="default"/>
      </w:rPr>
    </w:lvl>
    <w:lvl w:ilvl="3" w:tplc="42505754" w:tentative="1">
      <w:start w:val="1"/>
      <w:numFmt w:val="bullet"/>
      <w:lvlText w:val="■"/>
      <w:lvlJc w:val="left"/>
      <w:pPr>
        <w:tabs>
          <w:tab w:val="num" w:pos="2880"/>
        </w:tabs>
        <w:ind w:left="2880" w:hanging="360"/>
      </w:pPr>
      <w:rPr>
        <w:rFonts w:ascii="Franklin Gothic Book" w:hAnsi="Franklin Gothic Book" w:hint="default"/>
      </w:rPr>
    </w:lvl>
    <w:lvl w:ilvl="4" w:tplc="C1F8B762" w:tentative="1">
      <w:start w:val="1"/>
      <w:numFmt w:val="bullet"/>
      <w:lvlText w:val="■"/>
      <w:lvlJc w:val="left"/>
      <w:pPr>
        <w:tabs>
          <w:tab w:val="num" w:pos="3600"/>
        </w:tabs>
        <w:ind w:left="3600" w:hanging="360"/>
      </w:pPr>
      <w:rPr>
        <w:rFonts w:ascii="Franklin Gothic Book" w:hAnsi="Franklin Gothic Book" w:hint="default"/>
      </w:rPr>
    </w:lvl>
    <w:lvl w:ilvl="5" w:tplc="E0A8416E" w:tentative="1">
      <w:start w:val="1"/>
      <w:numFmt w:val="bullet"/>
      <w:lvlText w:val="■"/>
      <w:lvlJc w:val="left"/>
      <w:pPr>
        <w:tabs>
          <w:tab w:val="num" w:pos="4320"/>
        </w:tabs>
        <w:ind w:left="4320" w:hanging="360"/>
      </w:pPr>
      <w:rPr>
        <w:rFonts w:ascii="Franklin Gothic Book" w:hAnsi="Franklin Gothic Book" w:hint="default"/>
      </w:rPr>
    </w:lvl>
    <w:lvl w:ilvl="6" w:tplc="827E9632" w:tentative="1">
      <w:start w:val="1"/>
      <w:numFmt w:val="bullet"/>
      <w:lvlText w:val="■"/>
      <w:lvlJc w:val="left"/>
      <w:pPr>
        <w:tabs>
          <w:tab w:val="num" w:pos="5040"/>
        </w:tabs>
        <w:ind w:left="5040" w:hanging="360"/>
      </w:pPr>
      <w:rPr>
        <w:rFonts w:ascii="Franklin Gothic Book" w:hAnsi="Franklin Gothic Book" w:hint="default"/>
      </w:rPr>
    </w:lvl>
    <w:lvl w:ilvl="7" w:tplc="7360A866" w:tentative="1">
      <w:start w:val="1"/>
      <w:numFmt w:val="bullet"/>
      <w:lvlText w:val="■"/>
      <w:lvlJc w:val="left"/>
      <w:pPr>
        <w:tabs>
          <w:tab w:val="num" w:pos="5760"/>
        </w:tabs>
        <w:ind w:left="5760" w:hanging="360"/>
      </w:pPr>
      <w:rPr>
        <w:rFonts w:ascii="Franklin Gothic Book" w:hAnsi="Franklin Gothic Book" w:hint="default"/>
      </w:rPr>
    </w:lvl>
    <w:lvl w:ilvl="8" w:tplc="EA020DF4"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36797599"/>
    <w:multiLevelType w:val="hybridMultilevel"/>
    <w:tmpl w:val="6A8E2038"/>
    <w:lvl w:ilvl="0" w:tplc="8DBA9728">
      <w:start w:val="1"/>
      <w:numFmt w:val="bullet"/>
      <w:lvlText w:val="■"/>
      <w:lvlJc w:val="left"/>
      <w:pPr>
        <w:tabs>
          <w:tab w:val="num" w:pos="720"/>
        </w:tabs>
        <w:ind w:left="720" w:hanging="360"/>
      </w:pPr>
      <w:rPr>
        <w:rFonts w:ascii="Franklin Gothic Book" w:hAnsi="Franklin Gothic Book" w:hint="default"/>
      </w:rPr>
    </w:lvl>
    <w:lvl w:ilvl="1" w:tplc="48F41814" w:tentative="1">
      <w:start w:val="1"/>
      <w:numFmt w:val="bullet"/>
      <w:lvlText w:val="■"/>
      <w:lvlJc w:val="left"/>
      <w:pPr>
        <w:tabs>
          <w:tab w:val="num" w:pos="1440"/>
        </w:tabs>
        <w:ind w:left="1440" w:hanging="360"/>
      </w:pPr>
      <w:rPr>
        <w:rFonts w:ascii="Franklin Gothic Book" w:hAnsi="Franklin Gothic Book" w:hint="default"/>
      </w:rPr>
    </w:lvl>
    <w:lvl w:ilvl="2" w:tplc="218EC360" w:tentative="1">
      <w:start w:val="1"/>
      <w:numFmt w:val="bullet"/>
      <w:lvlText w:val="■"/>
      <w:lvlJc w:val="left"/>
      <w:pPr>
        <w:tabs>
          <w:tab w:val="num" w:pos="2160"/>
        </w:tabs>
        <w:ind w:left="2160" w:hanging="360"/>
      </w:pPr>
      <w:rPr>
        <w:rFonts w:ascii="Franklin Gothic Book" w:hAnsi="Franklin Gothic Book" w:hint="default"/>
      </w:rPr>
    </w:lvl>
    <w:lvl w:ilvl="3" w:tplc="F2B0F406" w:tentative="1">
      <w:start w:val="1"/>
      <w:numFmt w:val="bullet"/>
      <w:lvlText w:val="■"/>
      <w:lvlJc w:val="left"/>
      <w:pPr>
        <w:tabs>
          <w:tab w:val="num" w:pos="2880"/>
        </w:tabs>
        <w:ind w:left="2880" w:hanging="360"/>
      </w:pPr>
      <w:rPr>
        <w:rFonts w:ascii="Franklin Gothic Book" w:hAnsi="Franklin Gothic Book" w:hint="default"/>
      </w:rPr>
    </w:lvl>
    <w:lvl w:ilvl="4" w:tplc="336E9100" w:tentative="1">
      <w:start w:val="1"/>
      <w:numFmt w:val="bullet"/>
      <w:lvlText w:val="■"/>
      <w:lvlJc w:val="left"/>
      <w:pPr>
        <w:tabs>
          <w:tab w:val="num" w:pos="3600"/>
        </w:tabs>
        <w:ind w:left="3600" w:hanging="360"/>
      </w:pPr>
      <w:rPr>
        <w:rFonts w:ascii="Franklin Gothic Book" w:hAnsi="Franklin Gothic Book" w:hint="default"/>
      </w:rPr>
    </w:lvl>
    <w:lvl w:ilvl="5" w:tplc="2B360E46" w:tentative="1">
      <w:start w:val="1"/>
      <w:numFmt w:val="bullet"/>
      <w:lvlText w:val="■"/>
      <w:lvlJc w:val="left"/>
      <w:pPr>
        <w:tabs>
          <w:tab w:val="num" w:pos="4320"/>
        </w:tabs>
        <w:ind w:left="4320" w:hanging="360"/>
      </w:pPr>
      <w:rPr>
        <w:rFonts w:ascii="Franklin Gothic Book" w:hAnsi="Franklin Gothic Book" w:hint="default"/>
      </w:rPr>
    </w:lvl>
    <w:lvl w:ilvl="6" w:tplc="069E1850" w:tentative="1">
      <w:start w:val="1"/>
      <w:numFmt w:val="bullet"/>
      <w:lvlText w:val="■"/>
      <w:lvlJc w:val="left"/>
      <w:pPr>
        <w:tabs>
          <w:tab w:val="num" w:pos="5040"/>
        </w:tabs>
        <w:ind w:left="5040" w:hanging="360"/>
      </w:pPr>
      <w:rPr>
        <w:rFonts w:ascii="Franklin Gothic Book" w:hAnsi="Franklin Gothic Book" w:hint="default"/>
      </w:rPr>
    </w:lvl>
    <w:lvl w:ilvl="7" w:tplc="139C9B50" w:tentative="1">
      <w:start w:val="1"/>
      <w:numFmt w:val="bullet"/>
      <w:lvlText w:val="■"/>
      <w:lvlJc w:val="left"/>
      <w:pPr>
        <w:tabs>
          <w:tab w:val="num" w:pos="5760"/>
        </w:tabs>
        <w:ind w:left="5760" w:hanging="360"/>
      </w:pPr>
      <w:rPr>
        <w:rFonts w:ascii="Franklin Gothic Book" w:hAnsi="Franklin Gothic Book" w:hint="default"/>
      </w:rPr>
    </w:lvl>
    <w:lvl w:ilvl="8" w:tplc="C9EAD45C"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4AF725EB"/>
    <w:multiLevelType w:val="hybridMultilevel"/>
    <w:tmpl w:val="D6E0DDB2"/>
    <w:lvl w:ilvl="0" w:tplc="7AF466D4">
      <w:start w:val="1"/>
      <w:numFmt w:val="bullet"/>
      <w:lvlText w:val="■"/>
      <w:lvlJc w:val="left"/>
      <w:pPr>
        <w:tabs>
          <w:tab w:val="num" w:pos="720"/>
        </w:tabs>
        <w:ind w:left="720" w:hanging="360"/>
      </w:pPr>
      <w:rPr>
        <w:rFonts w:ascii="Franklin Gothic Book" w:hAnsi="Franklin Gothic Book" w:hint="default"/>
      </w:rPr>
    </w:lvl>
    <w:lvl w:ilvl="1" w:tplc="62B89E52" w:tentative="1">
      <w:start w:val="1"/>
      <w:numFmt w:val="bullet"/>
      <w:lvlText w:val="■"/>
      <w:lvlJc w:val="left"/>
      <w:pPr>
        <w:tabs>
          <w:tab w:val="num" w:pos="1440"/>
        </w:tabs>
        <w:ind w:left="1440" w:hanging="360"/>
      </w:pPr>
      <w:rPr>
        <w:rFonts w:ascii="Franklin Gothic Book" w:hAnsi="Franklin Gothic Book" w:hint="default"/>
      </w:rPr>
    </w:lvl>
    <w:lvl w:ilvl="2" w:tplc="2FAE8D4A" w:tentative="1">
      <w:start w:val="1"/>
      <w:numFmt w:val="bullet"/>
      <w:lvlText w:val="■"/>
      <w:lvlJc w:val="left"/>
      <w:pPr>
        <w:tabs>
          <w:tab w:val="num" w:pos="2160"/>
        </w:tabs>
        <w:ind w:left="2160" w:hanging="360"/>
      </w:pPr>
      <w:rPr>
        <w:rFonts w:ascii="Franklin Gothic Book" w:hAnsi="Franklin Gothic Book" w:hint="default"/>
      </w:rPr>
    </w:lvl>
    <w:lvl w:ilvl="3" w:tplc="EE56DC1C" w:tentative="1">
      <w:start w:val="1"/>
      <w:numFmt w:val="bullet"/>
      <w:lvlText w:val="■"/>
      <w:lvlJc w:val="left"/>
      <w:pPr>
        <w:tabs>
          <w:tab w:val="num" w:pos="2880"/>
        </w:tabs>
        <w:ind w:left="2880" w:hanging="360"/>
      </w:pPr>
      <w:rPr>
        <w:rFonts w:ascii="Franklin Gothic Book" w:hAnsi="Franklin Gothic Book" w:hint="default"/>
      </w:rPr>
    </w:lvl>
    <w:lvl w:ilvl="4" w:tplc="BF0498BA" w:tentative="1">
      <w:start w:val="1"/>
      <w:numFmt w:val="bullet"/>
      <w:lvlText w:val="■"/>
      <w:lvlJc w:val="left"/>
      <w:pPr>
        <w:tabs>
          <w:tab w:val="num" w:pos="3600"/>
        </w:tabs>
        <w:ind w:left="3600" w:hanging="360"/>
      </w:pPr>
      <w:rPr>
        <w:rFonts w:ascii="Franklin Gothic Book" w:hAnsi="Franklin Gothic Book" w:hint="default"/>
      </w:rPr>
    </w:lvl>
    <w:lvl w:ilvl="5" w:tplc="B0AEB1AA" w:tentative="1">
      <w:start w:val="1"/>
      <w:numFmt w:val="bullet"/>
      <w:lvlText w:val="■"/>
      <w:lvlJc w:val="left"/>
      <w:pPr>
        <w:tabs>
          <w:tab w:val="num" w:pos="4320"/>
        </w:tabs>
        <w:ind w:left="4320" w:hanging="360"/>
      </w:pPr>
      <w:rPr>
        <w:rFonts w:ascii="Franklin Gothic Book" w:hAnsi="Franklin Gothic Book" w:hint="default"/>
      </w:rPr>
    </w:lvl>
    <w:lvl w:ilvl="6" w:tplc="35C4196A" w:tentative="1">
      <w:start w:val="1"/>
      <w:numFmt w:val="bullet"/>
      <w:lvlText w:val="■"/>
      <w:lvlJc w:val="left"/>
      <w:pPr>
        <w:tabs>
          <w:tab w:val="num" w:pos="5040"/>
        </w:tabs>
        <w:ind w:left="5040" w:hanging="360"/>
      </w:pPr>
      <w:rPr>
        <w:rFonts w:ascii="Franklin Gothic Book" w:hAnsi="Franklin Gothic Book" w:hint="default"/>
      </w:rPr>
    </w:lvl>
    <w:lvl w:ilvl="7" w:tplc="8054827C" w:tentative="1">
      <w:start w:val="1"/>
      <w:numFmt w:val="bullet"/>
      <w:lvlText w:val="■"/>
      <w:lvlJc w:val="left"/>
      <w:pPr>
        <w:tabs>
          <w:tab w:val="num" w:pos="5760"/>
        </w:tabs>
        <w:ind w:left="5760" w:hanging="360"/>
      </w:pPr>
      <w:rPr>
        <w:rFonts w:ascii="Franklin Gothic Book" w:hAnsi="Franklin Gothic Book" w:hint="default"/>
      </w:rPr>
    </w:lvl>
    <w:lvl w:ilvl="8" w:tplc="736EE404"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743E330F"/>
    <w:multiLevelType w:val="hybridMultilevel"/>
    <w:tmpl w:val="F03822BC"/>
    <w:lvl w:ilvl="0" w:tplc="0E2AB808">
      <w:start w:val="1"/>
      <w:numFmt w:val="bullet"/>
      <w:lvlText w:val="■"/>
      <w:lvlJc w:val="left"/>
      <w:pPr>
        <w:tabs>
          <w:tab w:val="num" w:pos="720"/>
        </w:tabs>
        <w:ind w:left="720" w:hanging="360"/>
      </w:pPr>
      <w:rPr>
        <w:rFonts w:ascii="Franklin Gothic Book" w:hAnsi="Franklin Gothic Book" w:hint="default"/>
      </w:rPr>
    </w:lvl>
    <w:lvl w:ilvl="1" w:tplc="BC941718" w:tentative="1">
      <w:start w:val="1"/>
      <w:numFmt w:val="bullet"/>
      <w:lvlText w:val="■"/>
      <w:lvlJc w:val="left"/>
      <w:pPr>
        <w:tabs>
          <w:tab w:val="num" w:pos="1440"/>
        </w:tabs>
        <w:ind w:left="1440" w:hanging="360"/>
      </w:pPr>
      <w:rPr>
        <w:rFonts w:ascii="Franklin Gothic Book" w:hAnsi="Franklin Gothic Book" w:hint="default"/>
      </w:rPr>
    </w:lvl>
    <w:lvl w:ilvl="2" w:tplc="7472A7BE" w:tentative="1">
      <w:start w:val="1"/>
      <w:numFmt w:val="bullet"/>
      <w:lvlText w:val="■"/>
      <w:lvlJc w:val="left"/>
      <w:pPr>
        <w:tabs>
          <w:tab w:val="num" w:pos="2160"/>
        </w:tabs>
        <w:ind w:left="2160" w:hanging="360"/>
      </w:pPr>
      <w:rPr>
        <w:rFonts w:ascii="Franklin Gothic Book" w:hAnsi="Franklin Gothic Book" w:hint="default"/>
      </w:rPr>
    </w:lvl>
    <w:lvl w:ilvl="3" w:tplc="B1A205DE" w:tentative="1">
      <w:start w:val="1"/>
      <w:numFmt w:val="bullet"/>
      <w:lvlText w:val="■"/>
      <w:lvlJc w:val="left"/>
      <w:pPr>
        <w:tabs>
          <w:tab w:val="num" w:pos="2880"/>
        </w:tabs>
        <w:ind w:left="2880" w:hanging="360"/>
      </w:pPr>
      <w:rPr>
        <w:rFonts w:ascii="Franklin Gothic Book" w:hAnsi="Franklin Gothic Book" w:hint="default"/>
      </w:rPr>
    </w:lvl>
    <w:lvl w:ilvl="4" w:tplc="7CF656E8" w:tentative="1">
      <w:start w:val="1"/>
      <w:numFmt w:val="bullet"/>
      <w:lvlText w:val="■"/>
      <w:lvlJc w:val="left"/>
      <w:pPr>
        <w:tabs>
          <w:tab w:val="num" w:pos="3600"/>
        </w:tabs>
        <w:ind w:left="3600" w:hanging="360"/>
      </w:pPr>
      <w:rPr>
        <w:rFonts w:ascii="Franklin Gothic Book" w:hAnsi="Franklin Gothic Book" w:hint="default"/>
      </w:rPr>
    </w:lvl>
    <w:lvl w:ilvl="5" w:tplc="9DBCD5A4" w:tentative="1">
      <w:start w:val="1"/>
      <w:numFmt w:val="bullet"/>
      <w:lvlText w:val="■"/>
      <w:lvlJc w:val="left"/>
      <w:pPr>
        <w:tabs>
          <w:tab w:val="num" w:pos="4320"/>
        </w:tabs>
        <w:ind w:left="4320" w:hanging="360"/>
      </w:pPr>
      <w:rPr>
        <w:rFonts w:ascii="Franklin Gothic Book" w:hAnsi="Franklin Gothic Book" w:hint="default"/>
      </w:rPr>
    </w:lvl>
    <w:lvl w:ilvl="6" w:tplc="8B62BB2A" w:tentative="1">
      <w:start w:val="1"/>
      <w:numFmt w:val="bullet"/>
      <w:lvlText w:val="■"/>
      <w:lvlJc w:val="left"/>
      <w:pPr>
        <w:tabs>
          <w:tab w:val="num" w:pos="5040"/>
        </w:tabs>
        <w:ind w:left="5040" w:hanging="360"/>
      </w:pPr>
      <w:rPr>
        <w:rFonts w:ascii="Franklin Gothic Book" w:hAnsi="Franklin Gothic Book" w:hint="default"/>
      </w:rPr>
    </w:lvl>
    <w:lvl w:ilvl="7" w:tplc="DD8CF220" w:tentative="1">
      <w:start w:val="1"/>
      <w:numFmt w:val="bullet"/>
      <w:lvlText w:val="■"/>
      <w:lvlJc w:val="left"/>
      <w:pPr>
        <w:tabs>
          <w:tab w:val="num" w:pos="5760"/>
        </w:tabs>
        <w:ind w:left="5760" w:hanging="360"/>
      </w:pPr>
      <w:rPr>
        <w:rFonts w:ascii="Franklin Gothic Book" w:hAnsi="Franklin Gothic Book" w:hint="default"/>
      </w:rPr>
    </w:lvl>
    <w:lvl w:ilvl="8" w:tplc="3A4AB070"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79947E98"/>
    <w:multiLevelType w:val="hybridMultilevel"/>
    <w:tmpl w:val="C12896A0"/>
    <w:lvl w:ilvl="0" w:tplc="14EADAC0">
      <w:start w:val="1"/>
      <w:numFmt w:val="bullet"/>
      <w:lvlText w:val="■"/>
      <w:lvlJc w:val="left"/>
      <w:pPr>
        <w:tabs>
          <w:tab w:val="num" w:pos="720"/>
        </w:tabs>
        <w:ind w:left="720" w:hanging="360"/>
      </w:pPr>
      <w:rPr>
        <w:rFonts w:ascii="Franklin Gothic Book" w:hAnsi="Franklin Gothic Book" w:hint="default"/>
      </w:rPr>
    </w:lvl>
    <w:lvl w:ilvl="1" w:tplc="77CAFBC6" w:tentative="1">
      <w:start w:val="1"/>
      <w:numFmt w:val="bullet"/>
      <w:lvlText w:val="■"/>
      <w:lvlJc w:val="left"/>
      <w:pPr>
        <w:tabs>
          <w:tab w:val="num" w:pos="1440"/>
        </w:tabs>
        <w:ind w:left="1440" w:hanging="360"/>
      </w:pPr>
      <w:rPr>
        <w:rFonts w:ascii="Franklin Gothic Book" w:hAnsi="Franklin Gothic Book" w:hint="default"/>
      </w:rPr>
    </w:lvl>
    <w:lvl w:ilvl="2" w:tplc="8C7E65A4" w:tentative="1">
      <w:start w:val="1"/>
      <w:numFmt w:val="bullet"/>
      <w:lvlText w:val="■"/>
      <w:lvlJc w:val="left"/>
      <w:pPr>
        <w:tabs>
          <w:tab w:val="num" w:pos="2160"/>
        </w:tabs>
        <w:ind w:left="2160" w:hanging="360"/>
      </w:pPr>
      <w:rPr>
        <w:rFonts w:ascii="Franklin Gothic Book" w:hAnsi="Franklin Gothic Book" w:hint="default"/>
      </w:rPr>
    </w:lvl>
    <w:lvl w:ilvl="3" w:tplc="DC80C140" w:tentative="1">
      <w:start w:val="1"/>
      <w:numFmt w:val="bullet"/>
      <w:lvlText w:val="■"/>
      <w:lvlJc w:val="left"/>
      <w:pPr>
        <w:tabs>
          <w:tab w:val="num" w:pos="2880"/>
        </w:tabs>
        <w:ind w:left="2880" w:hanging="360"/>
      </w:pPr>
      <w:rPr>
        <w:rFonts w:ascii="Franklin Gothic Book" w:hAnsi="Franklin Gothic Book" w:hint="default"/>
      </w:rPr>
    </w:lvl>
    <w:lvl w:ilvl="4" w:tplc="5EAE9EDC" w:tentative="1">
      <w:start w:val="1"/>
      <w:numFmt w:val="bullet"/>
      <w:lvlText w:val="■"/>
      <w:lvlJc w:val="left"/>
      <w:pPr>
        <w:tabs>
          <w:tab w:val="num" w:pos="3600"/>
        </w:tabs>
        <w:ind w:left="3600" w:hanging="360"/>
      </w:pPr>
      <w:rPr>
        <w:rFonts w:ascii="Franklin Gothic Book" w:hAnsi="Franklin Gothic Book" w:hint="default"/>
      </w:rPr>
    </w:lvl>
    <w:lvl w:ilvl="5" w:tplc="CB7CCA06" w:tentative="1">
      <w:start w:val="1"/>
      <w:numFmt w:val="bullet"/>
      <w:lvlText w:val="■"/>
      <w:lvlJc w:val="left"/>
      <w:pPr>
        <w:tabs>
          <w:tab w:val="num" w:pos="4320"/>
        </w:tabs>
        <w:ind w:left="4320" w:hanging="360"/>
      </w:pPr>
      <w:rPr>
        <w:rFonts w:ascii="Franklin Gothic Book" w:hAnsi="Franklin Gothic Book" w:hint="default"/>
      </w:rPr>
    </w:lvl>
    <w:lvl w:ilvl="6" w:tplc="E4B45F40" w:tentative="1">
      <w:start w:val="1"/>
      <w:numFmt w:val="bullet"/>
      <w:lvlText w:val="■"/>
      <w:lvlJc w:val="left"/>
      <w:pPr>
        <w:tabs>
          <w:tab w:val="num" w:pos="5040"/>
        </w:tabs>
        <w:ind w:left="5040" w:hanging="360"/>
      </w:pPr>
      <w:rPr>
        <w:rFonts w:ascii="Franklin Gothic Book" w:hAnsi="Franklin Gothic Book" w:hint="default"/>
      </w:rPr>
    </w:lvl>
    <w:lvl w:ilvl="7" w:tplc="76B6BEB4" w:tentative="1">
      <w:start w:val="1"/>
      <w:numFmt w:val="bullet"/>
      <w:lvlText w:val="■"/>
      <w:lvlJc w:val="left"/>
      <w:pPr>
        <w:tabs>
          <w:tab w:val="num" w:pos="5760"/>
        </w:tabs>
        <w:ind w:left="5760" w:hanging="360"/>
      </w:pPr>
      <w:rPr>
        <w:rFonts w:ascii="Franklin Gothic Book" w:hAnsi="Franklin Gothic Book" w:hint="default"/>
      </w:rPr>
    </w:lvl>
    <w:lvl w:ilvl="8" w:tplc="92BA63D8"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2"/>
  </w:num>
  <w:num w:numId="3">
    <w:abstractNumId w:val="8"/>
  </w:num>
  <w:num w:numId="4">
    <w:abstractNumId w:val="3"/>
  </w:num>
  <w:num w:numId="5">
    <w:abstractNumId w:val="6"/>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51"/>
    <w:rsid w:val="000024FD"/>
    <w:rsid w:val="000C15AF"/>
    <w:rsid w:val="001A6F01"/>
    <w:rsid w:val="002B2FFC"/>
    <w:rsid w:val="005C1545"/>
    <w:rsid w:val="005F312F"/>
    <w:rsid w:val="008F64CE"/>
    <w:rsid w:val="00A51C94"/>
    <w:rsid w:val="00A56FF9"/>
    <w:rsid w:val="00B53251"/>
    <w:rsid w:val="00C0521B"/>
    <w:rsid w:val="00D73DDF"/>
    <w:rsid w:val="00EB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9ED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251"/>
    <w:rPr>
      <w:color w:val="0563C1" w:themeColor="hyperlink"/>
      <w:u w:val="single"/>
    </w:rPr>
  </w:style>
  <w:style w:type="paragraph" w:styleId="ListParagraph">
    <w:name w:val="List Paragraph"/>
    <w:basedOn w:val="Normal"/>
    <w:uiPriority w:val="34"/>
    <w:qFormat/>
    <w:rsid w:val="00B53251"/>
    <w:pPr>
      <w:ind w:left="720"/>
      <w:contextualSpacing/>
    </w:pPr>
  </w:style>
  <w:style w:type="paragraph" w:styleId="FootnoteText">
    <w:name w:val="footnote text"/>
    <w:basedOn w:val="Normal"/>
    <w:link w:val="FootnoteTextChar"/>
    <w:uiPriority w:val="99"/>
    <w:unhideWhenUsed/>
    <w:rsid w:val="00B53251"/>
  </w:style>
  <w:style w:type="character" w:customStyle="1" w:styleId="FootnoteTextChar">
    <w:name w:val="Footnote Text Char"/>
    <w:basedOn w:val="DefaultParagraphFont"/>
    <w:link w:val="FootnoteText"/>
    <w:uiPriority w:val="99"/>
    <w:rsid w:val="00B53251"/>
  </w:style>
  <w:style w:type="character" w:styleId="FootnoteReference">
    <w:name w:val="footnote reference"/>
    <w:basedOn w:val="DefaultParagraphFont"/>
    <w:uiPriority w:val="99"/>
    <w:unhideWhenUsed/>
    <w:rsid w:val="00B53251"/>
    <w:rPr>
      <w:vertAlign w:val="superscript"/>
    </w:rPr>
  </w:style>
  <w:style w:type="character" w:styleId="FollowedHyperlink">
    <w:name w:val="FollowedHyperlink"/>
    <w:basedOn w:val="DefaultParagraphFont"/>
    <w:uiPriority w:val="99"/>
    <w:semiHidden/>
    <w:unhideWhenUsed/>
    <w:rsid w:val="005F312F"/>
    <w:rPr>
      <w:color w:val="954F72" w:themeColor="followedHyperlink"/>
      <w:u w:val="single"/>
    </w:rPr>
  </w:style>
  <w:style w:type="paragraph" w:styleId="Header">
    <w:name w:val="header"/>
    <w:basedOn w:val="Normal"/>
    <w:link w:val="HeaderChar"/>
    <w:uiPriority w:val="99"/>
    <w:unhideWhenUsed/>
    <w:rsid w:val="002B2FFC"/>
    <w:pPr>
      <w:tabs>
        <w:tab w:val="center" w:pos="4680"/>
        <w:tab w:val="right" w:pos="9360"/>
      </w:tabs>
    </w:pPr>
  </w:style>
  <w:style w:type="character" w:customStyle="1" w:styleId="HeaderChar">
    <w:name w:val="Header Char"/>
    <w:basedOn w:val="DefaultParagraphFont"/>
    <w:link w:val="Header"/>
    <w:uiPriority w:val="99"/>
    <w:rsid w:val="002B2FFC"/>
  </w:style>
  <w:style w:type="paragraph" w:styleId="Footer">
    <w:name w:val="footer"/>
    <w:basedOn w:val="Normal"/>
    <w:link w:val="FooterChar"/>
    <w:uiPriority w:val="99"/>
    <w:unhideWhenUsed/>
    <w:rsid w:val="002B2FFC"/>
    <w:pPr>
      <w:tabs>
        <w:tab w:val="center" w:pos="4680"/>
        <w:tab w:val="right" w:pos="9360"/>
      </w:tabs>
    </w:pPr>
  </w:style>
  <w:style w:type="character" w:customStyle="1" w:styleId="FooterChar">
    <w:name w:val="Footer Char"/>
    <w:basedOn w:val="DefaultParagraphFont"/>
    <w:link w:val="Footer"/>
    <w:uiPriority w:val="99"/>
    <w:rsid w:val="002B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sites/default/files/Range_Human_Behavior_Vocabulary.pdf" TargetMode="External"/><Relationship Id="rId13" Type="http://schemas.openxmlformats.org/officeDocument/2006/relationships/hyperlink" Target="Biographies%20of%20Key%20Figures%20in%20the%20Shipp%20Case"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XaCax-yvCn4" TargetMode="External"/><Relationship Id="rId7" Type="http://schemas.openxmlformats.org/officeDocument/2006/relationships/hyperlink" Target="https://www.facinghistory.org/sites/default/files/Range_Human_Behavior_Vocabulary.pdf" TargetMode="External"/><Relationship Id="rId12" Type="http://schemas.openxmlformats.org/officeDocument/2006/relationships/hyperlink" Target="Biographies%20of%20Key%20Figures%20in%20the%20Shipp%20Case" TargetMode="External"/><Relationship Id="rId17" Type="http://schemas.openxmlformats.org/officeDocument/2006/relationships/hyperlink" Target="http://ethicsunwrapped.utexas.edu/glossary/justi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thicsunwrapped.utexas.edu/glossary/justice" TargetMode="External"/><Relationship Id="rId20" Type="http://schemas.openxmlformats.org/officeDocument/2006/relationships/hyperlink" Target="https://youtu.be/XaCax-yvCn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inghistory.org/resource-library/teaching-strategies/jigsaw-developing-community-and-disseminating-knowledge" TargetMode="External"/><Relationship Id="rId24" Type="http://schemas.openxmlformats.org/officeDocument/2006/relationships/hyperlink" Target="https://www.facinghistory.org/resource-library/teaching-strategies/gallery-walk" TargetMode="External"/><Relationship Id="rId5" Type="http://schemas.openxmlformats.org/officeDocument/2006/relationships/footnotes" Target="footnotes.xml"/><Relationship Id="rId15" Type="http://schemas.openxmlformats.org/officeDocument/2006/relationships/hyperlink" Target="https://www.famous-trials.com/sheriffshipp/1110-biographies" TargetMode="External"/><Relationship Id="rId23" Type="http://schemas.openxmlformats.org/officeDocument/2006/relationships/hyperlink" Target="https://www.facinghistory.org/mockingbird" TargetMode="External"/><Relationship Id="rId10" Type="http://schemas.openxmlformats.org/officeDocument/2006/relationships/hyperlink" Target="https://www.facinghistory.org/holocaust-and-human-behavior/chapter-10/moral-luck-and-dilemmas-judgment" TargetMode="External"/><Relationship Id="rId19"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s://www.facinghistory.org/holocaust-and-human-behavior/chapter-10/moral-luck-and-dilemmas-judgment" TargetMode="External"/><Relationship Id="rId14" Type="http://schemas.openxmlformats.org/officeDocument/2006/relationships/hyperlink" Target="Biographies%20of%20Key%20Figures%20in%20the%20Shipp%20Case" TargetMode="External"/><Relationship Id="rId22" Type="http://schemas.openxmlformats.org/officeDocument/2006/relationships/hyperlink" Target="https://youtu.be/XaCax-yvC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and Patricia Cooper</cp:lastModifiedBy>
  <cp:revision>6</cp:revision>
  <dcterms:created xsi:type="dcterms:W3CDTF">2019-09-03T15:09:00Z</dcterms:created>
  <dcterms:modified xsi:type="dcterms:W3CDTF">2021-07-27T08:25:00Z</dcterms:modified>
</cp:coreProperties>
</file>