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D313E" w14:textId="77777777" w:rsidR="00CE1BCA" w:rsidRDefault="00CE1BCA" w:rsidP="00DE622D">
      <w:pPr>
        <w:rPr>
          <w:b/>
          <w:bCs/>
          <w:sz w:val="36"/>
          <w:szCs w:val="36"/>
        </w:rPr>
      </w:pPr>
      <w:r w:rsidRPr="00DC2F5A">
        <w:rPr>
          <w:b/>
          <w:bCs/>
          <w:sz w:val="36"/>
          <w:szCs w:val="36"/>
        </w:rPr>
        <w:t xml:space="preserve">Legacy: </w:t>
      </w:r>
      <w:r w:rsidRPr="00DC2F5A">
        <w:rPr>
          <w:b/>
          <w:bCs/>
          <w:sz w:val="36"/>
          <w:szCs w:val="36"/>
        </w:rPr>
        <w:br/>
        <w:t>MONUMENTS AND MEMORIALS</w:t>
      </w:r>
    </w:p>
    <w:p w14:paraId="4437043F" w14:textId="77777777" w:rsidR="00CE1BCA" w:rsidRDefault="00CE1BCA" w:rsidP="00CE1BCA">
      <w:pPr>
        <w:ind w:left="360"/>
        <w:rPr>
          <w:b/>
          <w:bCs/>
          <w:sz w:val="36"/>
          <w:szCs w:val="36"/>
        </w:rPr>
      </w:pPr>
    </w:p>
    <w:p w14:paraId="168D3D29" w14:textId="77777777" w:rsidR="00046A1B" w:rsidRDefault="00046A1B" w:rsidP="000D12B6">
      <w:pPr>
        <w:jc w:val="center"/>
        <w:rPr>
          <w:b/>
          <w:sz w:val="36"/>
          <w:szCs w:val="36"/>
        </w:rPr>
      </w:pPr>
    </w:p>
    <w:p w14:paraId="51C2D683" w14:textId="77777777" w:rsidR="002F348B" w:rsidRPr="00F71B0E" w:rsidRDefault="002F348B" w:rsidP="002F348B">
      <w:pPr>
        <w:ind w:left="360"/>
        <w:rPr>
          <w:bCs/>
          <w:i/>
          <w:iCs/>
          <w:sz w:val="36"/>
          <w:szCs w:val="36"/>
        </w:rPr>
      </w:pPr>
      <w:r w:rsidRPr="001919C6">
        <w:rPr>
          <w:b/>
          <w:bCs/>
          <w:sz w:val="36"/>
          <w:szCs w:val="36"/>
        </w:rPr>
        <w:t>Essential Questions for discussion and exploration</w:t>
      </w:r>
      <w:r w:rsidRPr="00F71B0E">
        <w:rPr>
          <w:bCs/>
          <w:i/>
          <w:sz w:val="36"/>
          <w:szCs w:val="36"/>
        </w:rPr>
        <w:t xml:space="preserve">: </w:t>
      </w:r>
    </w:p>
    <w:p w14:paraId="3AAC33E3" w14:textId="77777777" w:rsidR="002F348B" w:rsidRPr="00F71B0E" w:rsidRDefault="002F348B" w:rsidP="002F348B">
      <w:pPr>
        <w:ind w:left="360"/>
        <w:rPr>
          <w:bCs/>
          <w:i/>
          <w:sz w:val="36"/>
          <w:szCs w:val="36"/>
        </w:rPr>
      </w:pPr>
    </w:p>
    <w:p w14:paraId="7B4F4C33" w14:textId="77777777" w:rsidR="002F348B" w:rsidRPr="00F71B0E" w:rsidRDefault="002F348B" w:rsidP="002F348B">
      <w:pPr>
        <w:numPr>
          <w:ilvl w:val="0"/>
          <w:numId w:val="6"/>
        </w:numPr>
        <w:rPr>
          <w:bCs/>
          <w:i/>
          <w:sz w:val="36"/>
          <w:szCs w:val="36"/>
        </w:rPr>
      </w:pPr>
      <w:r w:rsidRPr="00F71B0E">
        <w:rPr>
          <w:bCs/>
          <w:i/>
          <w:sz w:val="36"/>
          <w:szCs w:val="36"/>
        </w:rPr>
        <w:t xml:space="preserve">What is the purpose of memorials and monuments? </w:t>
      </w:r>
    </w:p>
    <w:p w14:paraId="2C2B3E55" w14:textId="77777777" w:rsidR="002F348B" w:rsidRPr="00F71B0E" w:rsidRDefault="002F348B" w:rsidP="002F348B">
      <w:pPr>
        <w:numPr>
          <w:ilvl w:val="0"/>
          <w:numId w:val="6"/>
        </w:numPr>
        <w:rPr>
          <w:bCs/>
          <w:i/>
          <w:sz w:val="36"/>
          <w:szCs w:val="36"/>
        </w:rPr>
      </w:pPr>
      <w:r w:rsidRPr="00F71B0E">
        <w:rPr>
          <w:bCs/>
          <w:i/>
          <w:sz w:val="36"/>
          <w:szCs w:val="36"/>
        </w:rPr>
        <w:t>What impact do they have on us and the way we think about history?</w:t>
      </w:r>
    </w:p>
    <w:p w14:paraId="12031BD2" w14:textId="77777777" w:rsidR="002F348B" w:rsidRPr="00F71B0E" w:rsidRDefault="002F348B" w:rsidP="002F348B">
      <w:pPr>
        <w:numPr>
          <w:ilvl w:val="0"/>
          <w:numId w:val="6"/>
        </w:numPr>
        <w:rPr>
          <w:bCs/>
          <w:i/>
          <w:sz w:val="36"/>
          <w:szCs w:val="36"/>
        </w:rPr>
      </w:pPr>
      <w:r w:rsidRPr="00F71B0E">
        <w:rPr>
          <w:bCs/>
          <w:i/>
          <w:sz w:val="36"/>
          <w:szCs w:val="36"/>
        </w:rPr>
        <w:t xml:space="preserve">What parts of the history of the Ed Johnson are most important for us to remember today? </w:t>
      </w:r>
    </w:p>
    <w:p w14:paraId="1C4F1212" w14:textId="77777777" w:rsidR="002F348B" w:rsidRPr="00F71B0E" w:rsidRDefault="002F348B" w:rsidP="002F348B">
      <w:pPr>
        <w:numPr>
          <w:ilvl w:val="0"/>
          <w:numId w:val="6"/>
        </w:numPr>
        <w:rPr>
          <w:bCs/>
          <w:i/>
          <w:sz w:val="36"/>
          <w:szCs w:val="36"/>
        </w:rPr>
      </w:pPr>
      <w:r w:rsidRPr="00F71B0E">
        <w:rPr>
          <w:bCs/>
          <w:i/>
          <w:sz w:val="36"/>
          <w:szCs w:val="36"/>
        </w:rPr>
        <w:t>How can we ensure that this history is not forgotten?</w:t>
      </w:r>
      <w:r w:rsidRPr="00F71B0E">
        <w:rPr>
          <w:rStyle w:val="FootnoteReference"/>
          <w:bCs/>
          <w:i/>
          <w:sz w:val="36"/>
          <w:szCs w:val="36"/>
        </w:rPr>
        <w:footnoteReference w:id="1"/>
      </w:r>
    </w:p>
    <w:p w14:paraId="42C0C8C3" w14:textId="548E972D" w:rsidR="002F348B" w:rsidRDefault="002F348B" w:rsidP="002F348B">
      <w:pPr>
        <w:rPr>
          <w:b/>
          <w:bCs/>
          <w:sz w:val="36"/>
          <w:szCs w:val="36"/>
        </w:rPr>
      </w:pPr>
    </w:p>
    <w:p w14:paraId="7D4A8158" w14:textId="2E5111AB" w:rsidR="00814953" w:rsidRDefault="00814953" w:rsidP="002F348B">
      <w:pPr>
        <w:rPr>
          <w:b/>
          <w:bCs/>
          <w:sz w:val="36"/>
          <w:szCs w:val="36"/>
        </w:rPr>
      </w:pPr>
    </w:p>
    <w:p w14:paraId="771F9AF8" w14:textId="128911BC" w:rsidR="00814953" w:rsidRDefault="00814953" w:rsidP="002F348B">
      <w:pPr>
        <w:rPr>
          <w:b/>
          <w:bCs/>
          <w:sz w:val="36"/>
          <w:szCs w:val="36"/>
        </w:rPr>
      </w:pPr>
    </w:p>
    <w:p w14:paraId="2F7A13AB" w14:textId="79514DB3" w:rsidR="00814953" w:rsidRDefault="00814953" w:rsidP="002F348B">
      <w:pPr>
        <w:rPr>
          <w:b/>
          <w:bCs/>
          <w:sz w:val="36"/>
          <w:szCs w:val="36"/>
        </w:rPr>
      </w:pPr>
    </w:p>
    <w:p w14:paraId="3F1ED047" w14:textId="1C28FE33" w:rsidR="00814953" w:rsidRDefault="00814953" w:rsidP="002F348B">
      <w:pPr>
        <w:rPr>
          <w:b/>
          <w:bCs/>
          <w:sz w:val="36"/>
          <w:szCs w:val="36"/>
        </w:rPr>
      </w:pPr>
    </w:p>
    <w:p w14:paraId="6BACAC2A" w14:textId="5A55A597" w:rsidR="00814953" w:rsidRDefault="00814953" w:rsidP="002F348B">
      <w:pPr>
        <w:rPr>
          <w:b/>
          <w:bCs/>
          <w:sz w:val="36"/>
          <w:szCs w:val="36"/>
        </w:rPr>
      </w:pPr>
    </w:p>
    <w:p w14:paraId="22BE8612" w14:textId="022A2FD1" w:rsidR="00814953" w:rsidRDefault="00814953" w:rsidP="002F348B">
      <w:pPr>
        <w:rPr>
          <w:b/>
          <w:bCs/>
          <w:sz w:val="36"/>
          <w:szCs w:val="36"/>
        </w:rPr>
      </w:pPr>
    </w:p>
    <w:p w14:paraId="27791F26" w14:textId="6CACAD73" w:rsidR="00814953" w:rsidRDefault="00814953" w:rsidP="002F348B">
      <w:pPr>
        <w:rPr>
          <w:b/>
          <w:bCs/>
          <w:sz w:val="36"/>
          <w:szCs w:val="36"/>
        </w:rPr>
      </w:pPr>
    </w:p>
    <w:p w14:paraId="378711E9" w14:textId="53C6D84F" w:rsidR="00814953" w:rsidRDefault="00814953" w:rsidP="002F348B">
      <w:pPr>
        <w:rPr>
          <w:b/>
          <w:bCs/>
          <w:sz w:val="36"/>
          <w:szCs w:val="36"/>
        </w:rPr>
      </w:pPr>
    </w:p>
    <w:p w14:paraId="0E651F2D" w14:textId="5869B7F8" w:rsidR="00814953" w:rsidRDefault="00814953" w:rsidP="002F348B">
      <w:pPr>
        <w:rPr>
          <w:b/>
          <w:bCs/>
          <w:sz w:val="36"/>
          <w:szCs w:val="36"/>
        </w:rPr>
      </w:pPr>
    </w:p>
    <w:p w14:paraId="6AC38EE4" w14:textId="6B4DACF3" w:rsidR="00814953" w:rsidRDefault="00814953" w:rsidP="002F348B">
      <w:pPr>
        <w:rPr>
          <w:b/>
          <w:bCs/>
          <w:sz w:val="36"/>
          <w:szCs w:val="36"/>
        </w:rPr>
      </w:pPr>
    </w:p>
    <w:p w14:paraId="1DF0C43D" w14:textId="38A5299C" w:rsidR="00814953" w:rsidRDefault="00814953" w:rsidP="002F348B">
      <w:pPr>
        <w:rPr>
          <w:b/>
          <w:bCs/>
          <w:sz w:val="36"/>
          <w:szCs w:val="36"/>
        </w:rPr>
      </w:pPr>
    </w:p>
    <w:p w14:paraId="333A0A28" w14:textId="77777777" w:rsidR="00814953" w:rsidRDefault="00814953" w:rsidP="002F348B">
      <w:pPr>
        <w:rPr>
          <w:b/>
          <w:bCs/>
          <w:sz w:val="36"/>
          <w:szCs w:val="36"/>
        </w:rPr>
      </w:pPr>
    </w:p>
    <w:p w14:paraId="6E3C26E4" w14:textId="77777777" w:rsidR="00814953" w:rsidRDefault="00814953" w:rsidP="002F348B">
      <w:pPr>
        <w:rPr>
          <w:b/>
          <w:bCs/>
          <w:sz w:val="36"/>
          <w:szCs w:val="36"/>
        </w:rPr>
      </w:pPr>
    </w:p>
    <w:p w14:paraId="482B787D" w14:textId="77777777" w:rsidR="00814953" w:rsidRDefault="00814953" w:rsidP="002F348B">
      <w:pPr>
        <w:rPr>
          <w:b/>
          <w:bCs/>
          <w:sz w:val="36"/>
          <w:szCs w:val="36"/>
        </w:rPr>
      </w:pPr>
    </w:p>
    <w:p w14:paraId="6D75784B" w14:textId="77777777" w:rsidR="00814953" w:rsidRDefault="00814953" w:rsidP="002F348B">
      <w:pPr>
        <w:rPr>
          <w:b/>
          <w:bCs/>
          <w:sz w:val="36"/>
          <w:szCs w:val="36"/>
        </w:rPr>
      </w:pPr>
    </w:p>
    <w:p w14:paraId="3C57EAC6" w14:textId="77777777" w:rsidR="00814953" w:rsidRDefault="00814953" w:rsidP="002F348B">
      <w:pPr>
        <w:rPr>
          <w:b/>
          <w:bCs/>
          <w:sz w:val="36"/>
          <w:szCs w:val="36"/>
        </w:rPr>
      </w:pPr>
    </w:p>
    <w:p w14:paraId="6EA20CA1" w14:textId="4E94C50A" w:rsidR="00814953" w:rsidRDefault="00814953" w:rsidP="002F348B">
      <w:pPr>
        <w:rPr>
          <w:b/>
          <w:bCs/>
          <w:sz w:val="36"/>
          <w:szCs w:val="36"/>
        </w:rPr>
      </w:pPr>
      <w:r>
        <w:rPr>
          <w:b/>
          <w:bCs/>
          <w:sz w:val="36"/>
          <w:szCs w:val="36"/>
        </w:rPr>
        <w:lastRenderedPageBreak/>
        <w:t>Legacy</w:t>
      </w:r>
    </w:p>
    <w:p w14:paraId="78E2B07C" w14:textId="334EBC7E" w:rsidR="002F348B" w:rsidRDefault="002F348B" w:rsidP="002F348B">
      <w:pPr>
        <w:rPr>
          <w:b/>
          <w:bCs/>
          <w:i/>
          <w:iCs/>
          <w:sz w:val="36"/>
          <w:szCs w:val="36"/>
        </w:rPr>
      </w:pPr>
      <w:r>
        <w:rPr>
          <w:b/>
          <w:bCs/>
          <w:sz w:val="36"/>
          <w:szCs w:val="36"/>
        </w:rPr>
        <w:t>“Memorials try</w:t>
      </w:r>
      <w:r w:rsidRPr="00F71B0E">
        <w:rPr>
          <w:b/>
          <w:bCs/>
          <w:sz w:val="36"/>
          <w:szCs w:val="36"/>
        </w:rPr>
        <w:t xml:space="preserve"> to preserve the collective memory of the generation that built the memorial and to shape the memories of generations to come.”</w:t>
      </w:r>
      <w:r w:rsidRPr="00F71B0E">
        <w:rPr>
          <w:b/>
          <w:bCs/>
          <w:i/>
          <w:iCs/>
          <w:sz w:val="36"/>
          <w:szCs w:val="36"/>
        </w:rPr>
        <w:t xml:space="preserve"> </w:t>
      </w:r>
      <w:r>
        <w:rPr>
          <w:rStyle w:val="FootnoteReference"/>
          <w:b/>
          <w:bCs/>
          <w:i/>
          <w:iCs/>
          <w:sz w:val="36"/>
          <w:szCs w:val="36"/>
        </w:rPr>
        <w:footnoteReference w:id="2"/>
      </w:r>
    </w:p>
    <w:p w14:paraId="2B998879" w14:textId="77777777" w:rsidR="002F348B" w:rsidRDefault="002F348B" w:rsidP="002F348B">
      <w:pPr>
        <w:rPr>
          <w:b/>
          <w:bCs/>
          <w:i/>
          <w:iCs/>
          <w:sz w:val="36"/>
          <w:szCs w:val="36"/>
        </w:rPr>
      </w:pPr>
    </w:p>
    <w:p w14:paraId="3132EBD9" w14:textId="21CD1CE4" w:rsidR="00932EE5" w:rsidRPr="00814953" w:rsidRDefault="00814953" w:rsidP="00932EE5">
      <w:pPr>
        <w:rPr>
          <w:bCs/>
          <w:sz w:val="36"/>
          <w:szCs w:val="36"/>
        </w:rPr>
      </w:pPr>
      <w:r w:rsidRPr="00814953">
        <w:rPr>
          <w:bCs/>
          <w:sz w:val="36"/>
          <w:szCs w:val="36"/>
        </w:rPr>
        <w:t>Activity</w:t>
      </w:r>
      <w:r>
        <w:rPr>
          <w:bCs/>
          <w:sz w:val="36"/>
          <w:szCs w:val="36"/>
        </w:rPr>
        <w:t>:</w:t>
      </w:r>
      <w:r>
        <w:rPr>
          <w:b/>
          <w:sz w:val="36"/>
          <w:szCs w:val="36"/>
        </w:rPr>
        <w:t xml:space="preserve"> </w:t>
      </w:r>
      <w:r w:rsidR="00932EE5" w:rsidRPr="00814953">
        <w:rPr>
          <w:bCs/>
          <w:sz w:val="36"/>
          <w:szCs w:val="36"/>
        </w:rPr>
        <w:t xml:space="preserve">Consider these Memorials and Monuments </w:t>
      </w:r>
      <w:r w:rsidR="00932EE5" w:rsidRPr="00814953">
        <w:rPr>
          <w:bCs/>
          <w:sz w:val="36"/>
          <w:szCs w:val="36"/>
        </w:rPr>
        <w:br/>
        <w:t>in Chattanooga using the following guide</w:t>
      </w:r>
      <w:r w:rsidR="00932EE5" w:rsidRPr="00814953">
        <w:rPr>
          <w:rStyle w:val="FootnoteReference"/>
          <w:bCs/>
          <w:sz w:val="36"/>
          <w:szCs w:val="36"/>
        </w:rPr>
        <w:footnoteReference w:id="3"/>
      </w:r>
    </w:p>
    <w:p w14:paraId="425A54D0" w14:textId="77777777" w:rsidR="00932EE5" w:rsidRPr="00814953" w:rsidRDefault="00932EE5" w:rsidP="002F348B">
      <w:pPr>
        <w:rPr>
          <w:bCs/>
          <w:sz w:val="36"/>
          <w:szCs w:val="36"/>
        </w:rPr>
      </w:pPr>
    </w:p>
    <w:p w14:paraId="3C155483" w14:textId="77777777" w:rsidR="002F348B" w:rsidRPr="00F71B0E" w:rsidRDefault="002F348B" w:rsidP="002F348B">
      <w:pPr>
        <w:rPr>
          <w:sz w:val="36"/>
          <w:szCs w:val="36"/>
        </w:rPr>
      </w:pPr>
      <w:r w:rsidRPr="00F71B0E">
        <w:rPr>
          <w:sz w:val="36"/>
          <w:szCs w:val="36"/>
        </w:rPr>
        <w:t>As you explore the images in the images in the next slide, consider what message each memorial conveys.</w:t>
      </w:r>
    </w:p>
    <w:p w14:paraId="1957F52B" w14:textId="77777777" w:rsidR="002F348B" w:rsidRPr="00F71B0E" w:rsidRDefault="002F348B" w:rsidP="002F348B">
      <w:pPr>
        <w:numPr>
          <w:ilvl w:val="0"/>
          <w:numId w:val="7"/>
        </w:numPr>
        <w:rPr>
          <w:sz w:val="36"/>
          <w:szCs w:val="36"/>
        </w:rPr>
      </w:pPr>
      <w:r w:rsidRPr="00F71B0E">
        <w:rPr>
          <w:sz w:val="36"/>
          <w:szCs w:val="36"/>
        </w:rPr>
        <w:t xml:space="preserve"> Whose story is the memorial telling? What might the memorial be leaving out? Who is the audience for this message? How is the message conveyed? </w:t>
      </w:r>
    </w:p>
    <w:p w14:paraId="5E652259" w14:textId="77777777" w:rsidR="002F348B" w:rsidRPr="00F71B0E" w:rsidRDefault="002F348B" w:rsidP="002F348B">
      <w:pPr>
        <w:numPr>
          <w:ilvl w:val="0"/>
          <w:numId w:val="7"/>
        </w:numPr>
        <w:rPr>
          <w:sz w:val="36"/>
          <w:szCs w:val="36"/>
        </w:rPr>
      </w:pPr>
      <w:r w:rsidRPr="00F71B0E">
        <w:rPr>
          <w:sz w:val="36"/>
          <w:szCs w:val="36"/>
        </w:rPr>
        <w:t>Who created and authorized the memorial? (Best guess or research)</w:t>
      </w:r>
    </w:p>
    <w:p w14:paraId="68E3A538" w14:textId="77777777" w:rsidR="002F348B" w:rsidRPr="00F71B0E" w:rsidRDefault="002F348B" w:rsidP="002F348B">
      <w:pPr>
        <w:numPr>
          <w:ilvl w:val="0"/>
          <w:numId w:val="7"/>
        </w:numPr>
        <w:rPr>
          <w:sz w:val="36"/>
          <w:szCs w:val="36"/>
        </w:rPr>
      </w:pPr>
      <w:r w:rsidRPr="00F71B0E">
        <w:rPr>
          <w:sz w:val="36"/>
          <w:szCs w:val="36"/>
        </w:rPr>
        <w:t>What are some key differences among the memorials pictured in the gallery? What do they have in common? Which one speaks to you most strongly?</w:t>
      </w:r>
    </w:p>
    <w:p w14:paraId="00463CF9" w14:textId="77777777" w:rsidR="002F348B" w:rsidRPr="00F71B0E" w:rsidRDefault="002F348B" w:rsidP="002F348B">
      <w:pPr>
        <w:numPr>
          <w:ilvl w:val="0"/>
          <w:numId w:val="7"/>
        </w:numPr>
        <w:rPr>
          <w:sz w:val="36"/>
          <w:szCs w:val="36"/>
        </w:rPr>
      </w:pPr>
      <w:r w:rsidRPr="00F71B0E">
        <w:rPr>
          <w:sz w:val="36"/>
          <w:szCs w:val="36"/>
        </w:rPr>
        <w:t>Memorials have many different kinds of goals, including telling an accurate story of the past, expressing nationalist ideas, honoring life, confronting evil, and encouraging reconciliation. Do you see any of these goals reflected in the memorials in these? What other goals might these memorials reflect?</w:t>
      </w:r>
    </w:p>
    <w:p w14:paraId="219DD7F4" w14:textId="77777777" w:rsidR="002F348B" w:rsidRPr="00F71B0E" w:rsidRDefault="002F348B" w:rsidP="002F348B">
      <w:pPr>
        <w:numPr>
          <w:ilvl w:val="0"/>
          <w:numId w:val="7"/>
        </w:numPr>
        <w:rPr>
          <w:sz w:val="36"/>
          <w:szCs w:val="36"/>
        </w:rPr>
      </w:pPr>
      <w:r w:rsidRPr="00F71B0E">
        <w:rPr>
          <w:sz w:val="36"/>
          <w:szCs w:val="36"/>
        </w:rPr>
        <w:t>These are memorials and monuments that you could pass in your daily life. Do they have an impact on you? Why or why not?</w:t>
      </w:r>
    </w:p>
    <w:p w14:paraId="3F7267A9" w14:textId="77777777" w:rsidR="002F348B" w:rsidRDefault="002F348B" w:rsidP="002F348B">
      <w:pPr>
        <w:rPr>
          <w:sz w:val="36"/>
          <w:szCs w:val="36"/>
        </w:rPr>
      </w:pPr>
      <w:r>
        <w:rPr>
          <w:sz w:val="36"/>
          <w:szCs w:val="36"/>
        </w:rPr>
        <w:br w:type="page"/>
      </w:r>
    </w:p>
    <w:p w14:paraId="50A6CE98" w14:textId="77777777" w:rsidR="000D12B6" w:rsidRDefault="000D12B6" w:rsidP="000D12B6">
      <w:pPr>
        <w:jc w:val="center"/>
        <w:rPr>
          <w:noProof/>
        </w:rPr>
      </w:pPr>
      <w:r w:rsidRPr="00F71B0E">
        <w:rPr>
          <w:b/>
          <w:noProof/>
          <w:sz w:val="36"/>
          <w:szCs w:val="36"/>
        </w:rPr>
        <w:lastRenderedPageBreak/>
        <w:drawing>
          <wp:inline distT="0" distB="0" distL="0" distR="0" wp14:anchorId="727A9667" wp14:editId="63E8EF57">
            <wp:extent cx="4053893" cy="6111240"/>
            <wp:effectExtent l="0" t="0" r="10160" b="1016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098819" cy="6178965"/>
                    </a:xfrm>
                    <a:prstGeom prst="rect">
                      <a:avLst/>
                    </a:prstGeom>
                  </pic:spPr>
                </pic:pic>
              </a:graphicData>
            </a:graphic>
          </wp:inline>
        </w:drawing>
      </w:r>
      <w:r>
        <w:rPr>
          <w:noProof/>
        </w:rPr>
        <w:t xml:space="preserve">  </w:t>
      </w:r>
    </w:p>
    <w:p w14:paraId="2A506D9E" w14:textId="1E385B4F" w:rsidR="000D12B6" w:rsidRDefault="000D12B6" w:rsidP="000D12B6">
      <w:pPr>
        <w:jc w:val="center"/>
        <w:rPr>
          <w:b/>
          <w:sz w:val="36"/>
          <w:szCs w:val="36"/>
        </w:rPr>
      </w:pPr>
    </w:p>
    <w:p w14:paraId="6A8A1C6A" w14:textId="77777777" w:rsidR="000D12B6" w:rsidRDefault="000D12B6" w:rsidP="000D12B6">
      <w:pPr>
        <w:jc w:val="center"/>
        <w:rPr>
          <w:b/>
          <w:sz w:val="36"/>
          <w:szCs w:val="36"/>
        </w:rPr>
      </w:pPr>
    </w:p>
    <w:p w14:paraId="4F70FC6D" w14:textId="77777777" w:rsidR="000D12B6" w:rsidRDefault="000D12B6" w:rsidP="000D12B6">
      <w:pPr>
        <w:jc w:val="center"/>
        <w:rPr>
          <w:b/>
          <w:sz w:val="36"/>
          <w:szCs w:val="36"/>
        </w:rPr>
      </w:pPr>
    </w:p>
    <w:p w14:paraId="3C90CD58" w14:textId="77777777" w:rsidR="000D12B6" w:rsidRDefault="000D12B6" w:rsidP="000D12B6">
      <w:pPr>
        <w:jc w:val="center"/>
        <w:rPr>
          <w:b/>
          <w:sz w:val="36"/>
          <w:szCs w:val="36"/>
        </w:rPr>
      </w:pPr>
      <w:r w:rsidRPr="00557472">
        <w:rPr>
          <w:b/>
          <w:noProof/>
          <w:sz w:val="36"/>
          <w:szCs w:val="36"/>
        </w:rPr>
        <w:lastRenderedPageBreak/>
        <w:drawing>
          <wp:inline distT="0" distB="0" distL="0" distR="0" wp14:anchorId="39D3204D" wp14:editId="738B0023">
            <wp:extent cx="4394888" cy="6543040"/>
            <wp:effectExtent l="0" t="0" r="0" b="1016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77664" cy="6666276"/>
                    </a:xfrm>
                    <a:prstGeom prst="rect">
                      <a:avLst/>
                    </a:prstGeom>
                  </pic:spPr>
                </pic:pic>
              </a:graphicData>
            </a:graphic>
          </wp:inline>
        </w:drawing>
      </w:r>
      <w:r>
        <w:rPr>
          <w:b/>
          <w:sz w:val="36"/>
          <w:szCs w:val="36"/>
        </w:rPr>
        <w:t xml:space="preserve">   </w:t>
      </w:r>
      <w:r w:rsidRPr="00557472">
        <w:rPr>
          <w:b/>
          <w:noProof/>
          <w:sz w:val="36"/>
          <w:szCs w:val="36"/>
        </w:rPr>
        <w:lastRenderedPageBreak/>
        <w:drawing>
          <wp:inline distT="0" distB="0" distL="0" distR="0" wp14:anchorId="36913A92" wp14:editId="7C80D69E">
            <wp:extent cx="4370547" cy="6543040"/>
            <wp:effectExtent l="0" t="0" r="0" b="1016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07144" cy="6597828"/>
                    </a:xfrm>
                    <a:prstGeom prst="rect">
                      <a:avLst/>
                    </a:prstGeom>
                  </pic:spPr>
                </pic:pic>
              </a:graphicData>
            </a:graphic>
          </wp:inline>
        </w:drawing>
      </w:r>
    </w:p>
    <w:p w14:paraId="1A228A74" w14:textId="77777777" w:rsidR="000D12B6" w:rsidRDefault="000D12B6" w:rsidP="000D12B6">
      <w:pPr>
        <w:ind w:left="-1440" w:firstLine="1440"/>
        <w:rPr>
          <w:b/>
          <w:sz w:val="36"/>
          <w:szCs w:val="36"/>
        </w:rPr>
      </w:pPr>
    </w:p>
    <w:p w14:paraId="3A2643AE" w14:textId="77777777" w:rsidR="000D12B6" w:rsidRDefault="000D12B6" w:rsidP="000D12B6">
      <w:pPr>
        <w:ind w:left="-1440" w:firstLine="1440"/>
        <w:jc w:val="center"/>
        <w:rPr>
          <w:noProof/>
        </w:rPr>
      </w:pPr>
      <w:r w:rsidRPr="00557472">
        <w:rPr>
          <w:noProof/>
        </w:rPr>
        <w:lastRenderedPageBreak/>
        <w:drawing>
          <wp:inline distT="0" distB="0" distL="0" distR="0" wp14:anchorId="75B65498" wp14:editId="6ED84C51">
            <wp:extent cx="6445867" cy="4828540"/>
            <wp:effectExtent l="0" t="0" r="635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550606" cy="4906999"/>
                    </a:xfrm>
                    <a:prstGeom prst="rect">
                      <a:avLst/>
                    </a:prstGeom>
                  </pic:spPr>
                </pic:pic>
              </a:graphicData>
            </a:graphic>
          </wp:inline>
        </w:drawing>
      </w:r>
      <w:r w:rsidRPr="00F71B0E">
        <w:rPr>
          <w:b/>
          <w:noProof/>
          <w:sz w:val="36"/>
          <w:szCs w:val="36"/>
        </w:rPr>
        <w:drawing>
          <wp:anchor distT="0" distB="0" distL="114300" distR="114300" simplePos="0" relativeHeight="251659264" behindDoc="0" locked="0" layoutInCell="1" allowOverlap="1" wp14:anchorId="7AF4BE6D" wp14:editId="1A3A574F">
            <wp:simplePos x="0" y="0"/>
            <wp:positionH relativeFrom="column">
              <wp:posOffset>15970250</wp:posOffset>
            </wp:positionH>
            <wp:positionV relativeFrom="paragraph">
              <wp:posOffset>-862330</wp:posOffset>
            </wp:positionV>
            <wp:extent cx="2317607" cy="2942630"/>
            <wp:effectExtent l="0" t="0" r="0" b="381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317607" cy="2942630"/>
                    </a:xfrm>
                    <a:prstGeom prst="rect">
                      <a:avLst/>
                    </a:prstGeom>
                  </pic:spPr>
                </pic:pic>
              </a:graphicData>
            </a:graphic>
          </wp:anchor>
        </w:drawing>
      </w:r>
      <w:r w:rsidRPr="00F71B0E">
        <w:rPr>
          <w:b/>
          <w:noProof/>
          <w:sz w:val="36"/>
          <w:szCs w:val="36"/>
        </w:rPr>
        <w:drawing>
          <wp:anchor distT="0" distB="0" distL="114300" distR="114300" simplePos="0" relativeHeight="251660288" behindDoc="0" locked="0" layoutInCell="1" allowOverlap="1" wp14:anchorId="4B3420FB" wp14:editId="29E20843">
            <wp:simplePos x="0" y="0"/>
            <wp:positionH relativeFrom="column">
              <wp:posOffset>16088360</wp:posOffset>
            </wp:positionH>
            <wp:positionV relativeFrom="paragraph">
              <wp:posOffset>5572760</wp:posOffset>
            </wp:positionV>
            <wp:extent cx="2309694" cy="1730171"/>
            <wp:effectExtent l="0" t="0" r="1905" b="0"/>
            <wp:wrapNone/>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09694" cy="1730171"/>
                    </a:xfrm>
                    <a:prstGeom prst="rect">
                      <a:avLst/>
                    </a:prstGeom>
                  </pic:spPr>
                </pic:pic>
              </a:graphicData>
            </a:graphic>
          </wp:anchor>
        </w:drawing>
      </w:r>
      <w:r w:rsidRPr="00F71B0E">
        <w:rPr>
          <w:b/>
          <w:noProof/>
          <w:sz w:val="36"/>
          <w:szCs w:val="36"/>
        </w:rPr>
        <w:drawing>
          <wp:anchor distT="0" distB="0" distL="114300" distR="114300" simplePos="0" relativeHeight="251661312" behindDoc="0" locked="0" layoutInCell="1" allowOverlap="1" wp14:anchorId="5F63CC54" wp14:editId="12A29221">
            <wp:simplePos x="0" y="0"/>
            <wp:positionH relativeFrom="column">
              <wp:posOffset>10417810</wp:posOffset>
            </wp:positionH>
            <wp:positionV relativeFrom="paragraph">
              <wp:posOffset>2496820</wp:posOffset>
            </wp:positionV>
            <wp:extent cx="2388359" cy="3575555"/>
            <wp:effectExtent l="0" t="0" r="0" b="635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359" cy="3575555"/>
                    </a:xfrm>
                    <a:prstGeom prst="rect">
                      <a:avLst/>
                    </a:prstGeom>
                  </pic:spPr>
                </pic:pic>
              </a:graphicData>
            </a:graphic>
          </wp:anchor>
        </w:drawing>
      </w:r>
    </w:p>
    <w:p w14:paraId="68FF453F" w14:textId="77777777" w:rsidR="000D12B6" w:rsidRDefault="000D12B6" w:rsidP="000D12B6">
      <w:pPr>
        <w:ind w:left="-1440" w:firstLine="1440"/>
        <w:rPr>
          <w:noProof/>
        </w:rPr>
      </w:pPr>
    </w:p>
    <w:p w14:paraId="4D03F28A" w14:textId="09E73694" w:rsidR="00046A1B" w:rsidRDefault="00046A1B" w:rsidP="00046A1B">
      <w:pPr>
        <w:rPr>
          <w:b/>
          <w:sz w:val="36"/>
          <w:szCs w:val="36"/>
        </w:rPr>
      </w:pPr>
      <w:r>
        <w:rPr>
          <w:b/>
          <w:sz w:val="36"/>
          <w:szCs w:val="36"/>
        </w:rPr>
        <w:br w:type="page"/>
      </w:r>
    </w:p>
    <w:p w14:paraId="1A287E76" w14:textId="77777777" w:rsidR="00046A1B" w:rsidRDefault="00046A1B" w:rsidP="00046A1B">
      <w:pPr>
        <w:ind w:left="-1440" w:firstLine="1440"/>
        <w:jc w:val="center"/>
        <w:rPr>
          <w:b/>
          <w:sz w:val="36"/>
          <w:szCs w:val="36"/>
        </w:rPr>
      </w:pPr>
      <w:r>
        <w:rPr>
          <w:b/>
          <w:sz w:val="36"/>
          <w:szCs w:val="36"/>
        </w:rPr>
        <w:lastRenderedPageBreak/>
        <w:t>After they answer the questions, provide these two images:</w:t>
      </w:r>
    </w:p>
    <w:p w14:paraId="24107654" w14:textId="1E883097" w:rsidR="000D12B6" w:rsidRDefault="00046A1B" w:rsidP="00046A1B">
      <w:pPr>
        <w:ind w:left="-1440" w:firstLine="1440"/>
        <w:jc w:val="center"/>
        <w:rPr>
          <w:b/>
          <w:sz w:val="36"/>
          <w:szCs w:val="36"/>
        </w:rPr>
      </w:pPr>
      <w:r w:rsidRPr="00F71B0E">
        <w:rPr>
          <w:noProof/>
        </w:rPr>
        <w:drawing>
          <wp:inline distT="0" distB="0" distL="0" distR="0" wp14:anchorId="54636870" wp14:editId="02B236A6">
            <wp:extent cx="3518535" cy="3353603"/>
            <wp:effectExtent l="0" t="0" r="1206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5281" cy="3531595"/>
                    </a:xfrm>
                    <a:prstGeom prst="rect">
                      <a:avLst/>
                    </a:prstGeom>
                  </pic:spPr>
                </pic:pic>
              </a:graphicData>
            </a:graphic>
          </wp:inline>
        </w:drawing>
      </w:r>
      <w:r>
        <w:rPr>
          <w:b/>
          <w:sz w:val="36"/>
          <w:szCs w:val="36"/>
        </w:rPr>
        <w:t xml:space="preserve">  </w:t>
      </w:r>
      <w:r w:rsidR="000D12B6" w:rsidRPr="00557472">
        <w:rPr>
          <w:b/>
          <w:noProof/>
          <w:sz w:val="36"/>
          <w:szCs w:val="36"/>
        </w:rPr>
        <w:drawing>
          <wp:inline distT="0" distB="0" distL="0" distR="0" wp14:anchorId="01CCA6C7" wp14:editId="17CB113F">
            <wp:extent cx="2718435" cy="3451554"/>
            <wp:effectExtent l="0" t="0" r="0" b="317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05808" cy="3562491"/>
                    </a:xfrm>
                    <a:prstGeom prst="rect">
                      <a:avLst/>
                    </a:prstGeom>
                  </pic:spPr>
                </pic:pic>
              </a:graphicData>
            </a:graphic>
          </wp:inline>
        </w:drawing>
      </w:r>
      <w:r w:rsidR="000D12B6">
        <w:rPr>
          <w:rStyle w:val="FootnoteReference"/>
          <w:b/>
          <w:sz w:val="36"/>
          <w:szCs w:val="36"/>
        </w:rPr>
        <w:footnoteReference w:id="4"/>
      </w:r>
    </w:p>
    <w:p w14:paraId="6C5B91B6" w14:textId="6CF9479D" w:rsidR="00046A1B" w:rsidRDefault="00046A1B">
      <w:pPr>
        <w:rPr>
          <w:b/>
          <w:sz w:val="36"/>
          <w:szCs w:val="36"/>
        </w:rPr>
      </w:pPr>
      <w:r>
        <w:rPr>
          <w:b/>
          <w:sz w:val="36"/>
          <w:szCs w:val="36"/>
        </w:rPr>
        <w:t xml:space="preserve">Other answers below </w:t>
      </w:r>
      <w:r>
        <w:rPr>
          <w:b/>
          <w:sz w:val="36"/>
          <w:szCs w:val="36"/>
        </w:rPr>
        <w:br w:type="page"/>
      </w:r>
    </w:p>
    <w:p w14:paraId="50AB9B8D" w14:textId="77777777" w:rsidR="00046A1B" w:rsidRDefault="00046A1B" w:rsidP="000D12B6">
      <w:pPr>
        <w:rPr>
          <w:b/>
          <w:sz w:val="36"/>
          <w:szCs w:val="36"/>
        </w:rPr>
      </w:pPr>
    </w:p>
    <w:p w14:paraId="19E8B83E" w14:textId="2CCF9E6B" w:rsidR="00814953" w:rsidRDefault="000D12B6" w:rsidP="000D12B6">
      <w:pPr>
        <w:rPr>
          <w:b/>
          <w:bCs/>
          <w:sz w:val="36"/>
          <w:szCs w:val="36"/>
        </w:rPr>
      </w:pPr>
      <w:r>
        <w:rPr>
          <w:b/>
          <w:bCs/>
          <w:sz w:val="36"/>
          <w:szCs w:val="36"/>
        </w:rPr>
        <w:t>Legacy</w:t>
      </w:r>
    </w:p>
    <w:p w14:paraId="37CFBB19" w14:textId="74E6AC12" w:rsidR="000D12B6" w:rsidRDefault="00814953" w:rsidP="000D12B6">
      <w:pPr>
        <w:rPr>
          <w:b/>
          <w:bCs/>
          <w:sz w:val="36"/>
          <w:szCs w:val="36"/>
        </w:rPr>
      </w:pPr>
      <w:r w:rsidRPr="00814953">
        <w:rPr>
          <w:sz w:val="36"/>
          <w:szCs w:val="36"/>
        </w:rPr>
        <w:t>Activity</w:t>
      </w:r>
      <w:r w:rsidRPr="00814953">
        <w:rPr>
          <w:sz w:val="36"/>
          <w:szCs w:val="36"/>
        </w:rPr>
        <w:t>:</w:t>
      </w:r>
      <w:r>
        <w:rPr>
          <w:b/>
          <w:bCs/>
          <w:sz w:val="36"/>
          <w:szCs w:val="36"/>
        </w:rPr>
        <w:t xml:space="preserve"> </w:t>
      </w:r>
      <w:r w:rsidR="000D12B6" w:rsidRPr="00557472">
        <w:rPr>
          <w:b/>
          <w:bCs/>
          <w:sz w:val="36"/>
          <w:szCs w:val="36"/>
        </w:rPr>
        <w:t>Memorial Planning</w:t>
      </w:r>
      <w:r w:rsidR="000D12B6">
        <w:rPr>
          <w:b/>
          <w:bCs/>
          <w:sz w:val="36"/>
          <w:szCs w:val="36"/>
        </w:rPr>
        <w:t xml:space="preserve"> </w:t>
      </w:r>
    </w:p>
    <w:p w14:paraId="37498E37" w14:textId="77777777" w:rsidR="000D12B6" w:rsidRDefault="000D12B6" w:rsidP="000D12B6">
      <w:pPr>
        <w:ind w:left="-1440" w:firstLine="1440"/>
        <w:rPr>
          <w:b/>
          <w:bCs/>
          <w:sz w:val="36"/>
          <w:szCs w:val="36"/>
        </w:rPr>
      </w:pPr>
    </w:p>
    <w:p w14:paraId="1BE1AF8C" w14:textId="77777777" w:rsidR="000D12B6" w:rsidRDefault="000D12B6" w:rsidP="000D12B6">
      <w:pPr>
        <w:rPr>
          <w:sz w:val="36"/>
          <w:szCs w:val="36"/>
        </w:rPr>
      </w:pPr>
      <w:r w:rsidRPr="00557472">
        <w:rPr>
          <w:sz w:val="36"/>
          <w:szCs w:val="36"/>
        </w:rPr>
        <w:t>The last activity in this lesson provides students with the opportunity to plan their own Ed Johnson memorial. This is a task that may warrant ample time reflection and execution.</w:t>
      </w:r>
    </w:p>
    <w:p w14:paraId="3C183FFD" w14:textId="77777777" w:rsidR="000D12B6" w:rsidRPr="00557472" w:rsidRDefault="000D12B6" w:rsidP="000D12B6">
      <w:pPr>
        <w:rPr>
          <w:sz w:val="36"/>
          <w:szCs w:val="36"/>
        </w:rPr>
      </w:pPr>
    </w:p>
    <w:p w14:paraId="095B943F" w14:textId="77777777" w:rsidR="000D12B6" w:rsidRPr="000E4E4B" w:rsidRDefault="00DD2295" w:rsidP="000D12B6">
      <w:pPr>
        <w:numPr>
          <w:ilvl w:val="0"/>
          <w:numId w:val="1"/>
        </w:numPr>
        <w:rPr>
          <w:sz w:val="36"/>
          <w:szCs w:val="36"/>
        </w:rPr>
      </w:pPr>
      <w:hyperlink r:id="rId14" w:history="1">
        <w:r w:rsidR="000D12B6" w:rsidRPr="00557472">
          <w:rPr>
            <w:rStyle w:val="Hyperlink"/>
            <w:bCs/>
            <w:sz w:val="36"/>
            <w:szCs w:val="36"/>
          </w:rPr>
          <w:t xml:space="preserve">Create Your Own </w:t>
        </w:r>
      </w:hyperlink>
      <w:hyperlink r:id="rId15" w:history="1">
        <w:r w:rsidR="000D12B6" w:rsidRPr="00557472">
          <w:rPr>
            <w:rStyle w:val="Hyperlink"/>
            <w:bCs/>
            <w:sz w:val="36"/>
            <w:szCs w:val="36"/>
          </w:rPr>
          <w:t>Memorial</w:t>
        </w:r>
      </w:hyperlink>
      <w:r w:rsidR="000D12B6" w:rsidRPr="00557472">
        <w:rPr>
          <w:bCs/>
          <w:sz w:val="36"/>
          <w:szCs w:val="36"/>
        </w:rPr>
        <w:t xml:space="preserve">: </w:t>
      </w:r>
      <w:hyperlink r:id="rId16" w:history="1">
        <w:r w:rsidR="000D12B6" w:rsidRPr="006871DF">
          <w:rPr>
            <w:rStyle w:val="Hyperlink"/>
            <w:bCs/>
            <w:sz w:val="36"/>
            <w:szCs w:val="36"/>
          </w:rPr>
          <w:t>https://www.facinghistory.org/holocaust-and-human-behavior/analyzing-and-creating-memorials</w:t>
        </w:r>
      </w:hyperlink>
    </w:p>
    <w:p w14:paraId="1952E55E" w14:textId="77777777" w:rsidR="000D12B6" w:rsidRPr="00557472" w:rsidRDefault="000D12B6" w:rsidP="000D12B6">
      <w:pPr>
        <w:ind w:left="720"/>
        <w:rPr>
          <w:sz w:val="36"/>
          <w:szCs w:val="36"/>
        </w:rPr>
      </w:pPr>
    </w:p>
    <w:p w14:paraId="1C360EA2" w14:textId="77777777" w:rsidR="000D12B6" w:rsidRDefault="000D12B6" w:rsidP="000D12B6">
      <w:pPr>
        <w:rPr>
          <w:sz w:val="36"/>
          <w:szCs w:val="36"/>
        </w:rPr>
      </w:pPr>
      <w:r w:rsidRPr="00557472">
        <w:rPr>
          <w:sz w:val="36"/>
          <w:szCs w:val="36"/>
        </w:rPr>
        <w:t>“Now ask students to design and create thei</w:t>
      </w:r>
      <w:r>
        <w:rPr>
          <w:sz w:val="36"/>
          <w:szCs w:val="36"/>
        </w:rPr>
        <w:t>r own memorials</w:t>
      </w:r>
      <w:r w:rsidRPr="00557472">
        <w:rPr>
          <w:sz w:val="36"/>
          <w:szCs w:val="36"/>
        </w:rPr>
        <w:t>.</w:t>
      </w:r>
    </w:p>
    <w:p w14:paraId="60DC1B44" w14:textId="77777777" w:rsidR="000D12B6" w:rsidRPr="00557472" w:rsidRDefault="000D12B6" w:rsidP="000D12B6">
      <w:pPr>
        <w:rPr>
          <w:sz w:val="36"/>
          <w:szCs w:val="36"/>
        </w:rPr>
      </w:pPr>
    </w:p>
    <w:p w14:paraId="770EE54E" w14:textId="77777777" w:rsidR="000D12B6" w:rsidRPr="00557472" w:rsidRDefault="000D12B6" w:rsidP="000D12B6">
      <w:pPr>
        <w:rPr>
          <w:sz w:val="36"/>
          <w:szCs w:val="36"/>
        </w:rPr>
      </w:pPr>
      <w:r w:rsidRPr="00557472">
        <w:rPr>
          <w:sz w:val="36"/>
          <w:szCs w:val="36"/>
        </w:rPr>
        <w:t>The handout </w:t>
      </w:r>
      <w:hyperlink r:id="rId17" w:history="1">
        <w:r w:rsidRPr="00557472">
          <w:rPr>
            <w:rStyle w:val="Hyperlink"/>
            <w:sz w:val="36"/>
            <w:szCs w:val="36"/>
          </w:rPr>
          <w:t>Creating a Memorial</w:t>
        </w:r>
      </w:hyperlink>
      <w:r w:rsidRPr="00557472">
        <w:rPr>
          <w:sz w:val="36"/>
          <w:szCs w:val="36"/>
        </w:rPr>
        <w:t> provides some general guidelines to help students think through this project, but you may need to modify or adapt those guidelines to take into account the materials you have on hand for students to use in building their memorials. Some teachers have students use modeling clay, construction paper, or similar materials for their memorials, while others simply have students create a sketch or diagram of the memorial without building it.</w:t>
      </w:r>
    </w:p>
    <w:p w14:paraId="117FC6DE" w14:textId="77777777" w:rsidR="000D12B6" w:rsidRDefault="000D12B6" w:rsidP="000D12B6">
      <w:pPr>
        <w:rPr>
          <w:sz w:val="36"/>
          <w:szCs w:val="36"/>
        </w:rPr>
      </w:pPr>
      <w:r w:rsidRPr="00557472">
        <w:rPr>
          <w:sz w:val="36"/>
          <w:szCs w:val="36"/>
        </w:rPr>
        <w:t>Regardless of the form their final product takes, students should write a short artist’s statement to accompany their memorial, describing the inspiration for the memorial, their intended audience (and where they envision the audience encountering the memorial), and the message they aim to convey.</w:t>
      </w:r>
    </w:p>
    <w:p w14:paraId="6DFCEAEB" w14:textId="77777777" w:rsidR="000D12B6" w:rsidRPr="00557472" w:rsidRDefault="000D12B6" w:rsidP="000D12B6">
      <w:pPr>
        <w:rPr>
          <w:sz w:val="36"/>
          <w:szCs w:val="36"/>
        </w:rPr>
      </w:pPr>
    </w:p>
    <w:p w14:paraId="1ACD2306" w14:textId="77777777" w:rsidR="000D12B6" w:rsidRDefault="000D12B6" w:rsidP="000D12B6">
      <w:pPr>
        <w:rPr>
          <w:sz w:val="36"/>
          <w:szCs w:val="36"/>
        </w:rPr>
      </w:pPr>
      <w:r w:rsidRPr="00557472">
        <w:rPr>
          <w:sz w:val="36"/>
          <w:szCs w:val="36"/>
        </w:rPr>
        <w:lastRenderedPageBreak/>
        <w:t>Once the memorials are complete, use the </w:t>
      </w:r>
      <w:hyperlink r:id="rId18" w:history="1">
        <w:r w:rsidRPr="00557472">
          <w:rPr>
            <w:rStyle w:val="Hyperlink"/>
            <w:sz w:val="36"/>
            <w:szCs w:val="36"/>
          </w:rPr>
          <w:t>Gallery Walk strategy</w:t>
        </w:r>
      </w:hyperlink>
      <w:r w:rsidRPr="00557472">
        <w:rPr>
          <w:sz w:val="36"/>
          <w:szCs w:val="36"/>
        </w:rPr>
        <w:t> to arrange them so that students can observe and analyze each other’s work.”</w:t>
      </w:r>
    </w:p>
    <w:p w14:paraId="4AC55527" w14:textId="77777777" w:rsidR="000D12B6" w:rsidRDefault="00DD2295" w:rsidP="000D12B6">
      <w:pPr>
        <w:rPr>
          <w:b/>
          <w:bCs/>
          <w:sz w:val="36"/>
          <w:szCs w:val="36"/>
        </w:rPr>
      </w:pPr>
      <w:hyperlink r:id="rId19" w:history="1">
        <w:r w:rsidR="000D12B6" w:rsidRPr="00403C98">
          <w:rPr>
            <w:rStyle w:val="Hyperlink"/>
            <w:sz w:val="36"/>
            <w:szCs w:val="36"/>
          </w:rPr>
          <w:t xml:space="preserve">The Ed Johnson </w:t>
        </w:r>
      </w:hyperlink>
      <w:hyperlink r:id="rId20" w:history="1">
        <w:r w:rsidR="000D12B6" w:rsidRPr="00403C98">
          <w:rPr>
            <w:rStyle w:val="Hyperlink"/>
            <w:sz w:val="36"/>
            <w:szCs w:val="36"/>
          </w:rPr>
          <w:t>Project</w:t>
        </w:r>
      </w:hyperlink>
      <w:r w:rsidR="000D12B6" w:rsidRPr="00403C98">
        <w:rPr>
          <w:sz w:val="36"/>
          <w:szCs w:val="36"/>
        </w:rPr>
        <w:t xml:space="preserve">: </w:t>
      </w:r>
      <w:r w:rsidR="000D12B6" w:rsidRPr="00403C98">
        <w:rPr>
          <w:sz w:val="36"/>
          <w:szCs w:val="36"/>
        </w:rPr>
        <w:br/>
      </w:r>
      <w:r w:rsidR="000D12B6" w:rsidRPr="00403C98">
        <w:rPr>
          <w:b/>
          <w:bCs/>
          <w:sz w:val="36"/>
          <w:szCs w:val="36"/>
        </w:rPr>
        <w:t>Remembrance. Reconciliation. Unity.</w:t>
      </w:r>
    </w:p>
    <w:p w14:paraId="0F6086F2" w14:textId="77777777" w:rsidR="000D12B6" w:rsidRDefault="000D12B6" w:rsidP="000D12B6">
      <w:pPr>
        <w:rPr>
          <w:b/>
          <w:bCs/>
          <w:sz w:val="36"/>
          <w:szCs w:val="36"/>
        </w:rPr>
      </w:pPr>
    </w:p>
    <w:p w14:paraId="0525BA39" w14:textId="77777777" w:rsidR="000D12B6" w:rsidRDefault="000D12B6" w:rsidP="000D12B6">
      <w:pPr>
        <w:numPr>
          <w:ilvl w:val="0"/>
          <w:numId w:val="2"/>
        </w:numPr>
        <w:rPr>
          <w:sz w:val="36"/>
          <w:szCs w:val="36"/>
        </w:rPr>
      </w:pPr>
      <w:r w:rsidRPr="00403C98">
        <w:rPr>
          <w:sz w:val="36"/>
          <w:szCs w:val="36"/>
        </w:rPr>
        <w:t xml:space="preserve">Artist Chosen for Ed Johnson Memorial” </w:t>
      </w:r>
      <w:hyperlink r:id="rId21" w:history="1">
        <w:r w:rsidRPr="00403C98">
          <w:rPr>
            <w:rStyle w:val="Hyperlink"/>
            <w:sz w:val="36"/>
            <w:szCs w:val="36"/>
          </w:rPr>
          <w:t>https://www.timesfreepress.com/news/local/story/2018/mar/18/artist-chosen-ed-johnsmemorial/466190/</w:t>
        </w:r>
      </w:hyperlink>
    </w:p>
    <w:p w14:paraId="1365DB0D" w14:textId="77777777" w:rsidR="000D12B6" w:rsidRPr="00403C98" w:rsidRDefault="000D12B6" w:rsidP="000D12B6">
      <w:pPr>
        <w:ind w:left="720"/>
        <w:rPr>
          <w:sz w:val="36"/>
          <w:szCs w:val="36"/>
        </w:rPr>
      </w:pPr>
    </w:p>
    <w:p w14:paraId="459139FE" w14:textId="77777777" w:rsidR="000D12B6" w:rsidRPr="00403C98" w:rsidRDefault="000D12B6" w:rsidP="000D12B6">
      <w:pPr>
        <w:numPr>
          <w:ilvl w:val="0"/>
          <w:numId w:val="2"/>
        </w:numPr>
        <w:rPr>
          <w:sz w:val="36"/>
          <w:szCs w:val="36"/>
        </w:rPr>
      </w:pPr>
      <w:r w:rsidRPr="00403C98">
        <w:rPr>
          <w:sz w:val="36"/>
          <w:szCs w:val="36"/>
        </w:rPr>
        <w:t>“Public Sculpture in Tennessee Will Memorialize Lynching Victim”</w:t>
      </w:r>
      <w:r w:rsidRPr="00403C98">
        <w:rPr>
          <w:sz w:val="36"/>
          <w:szCs w:val="36"/>
        </w:rPr>
        <w:br/>
        <w:t xml:space="preserve"> </w:t>
      </w:r>
      <w:hyperlink r:id="rId22" w:history="1">
        <w:r w:rsidRPr="00403C98">
          <w:rPr>
            <w:rStyle w:val="Hyperlink"/>
            <w:sz w:val="36"/>
            <w:szCs w:val="36"/>
          </w:rPr>
          <w:t>https://www.smithsonianmag.com/smart-news/planned-public-sculpture-tennessee-honors-1906-innocent-lynching-victim-180968813/#</w:t>
        </w:r>
      </w:hyperlink>
      <w:hyperlink r:id="rId23" w:history="1">
        <w:r w:rsidRPr="00403C98">
          <w:rPr>
            <w:rStyle w:val="Hyperlink"/>
            <w:sz w:val="36"/>
            <w:szCs w:val="36"/>
          </w:rPr>
          <w:t>093ZkX4iDtkaaFuO.99</w:t>
        </w:r>
      </w:hyperlink>
    </w:p>
    <w:p w14:paraId="6F6AAEEB" w14:textId="77777777" w:rsidR="000D12B6" w:rsidRPr="00557472" w:rsidRDefault="000D12B6" w:rsidP="000D12B6">
      <w:pPr>
        <w:rPr>
          <w:sz w:val="36"/>
          <w:szCs w:val="36"/>
        </w:rPr>
      </w:pPr>
    </w:p>
    <w:p w14:paraId="6AC571EB" w14:textId="77777777" w:rsidR="000D12B6" w:rsidRDefault="000D12B6" w:rsidP="000D12B6">
      <w:pPr>
        <w:rPr>
          <w:sz w:val="36"/>
          <w:szCs w:val="36"/>
        </w:rPr>
      </w:pPr>
    </w:p>
    <w:p w14:paraId="33B02AA6" w14:textId="77777777" w:rsidR="000D12B6" w:rsidRDefault="000D12B6" w:rsidP="000D12B6">
      <w:pPr>
        <w:rPr>
          <w:sz w:val="36"/>
          <w:szCs w:val="36"/>
        </w:rPr>
      </w:pPr>
    </w:p>
    <w:p w14:paraId="0860F9E6" w14:textId="77777777" w:rsidR="000D12B6" w:rsidRDefault="000D12B6" w:rsidP="000D12B6">
      <w:pPr>
        <w:rPr>
          <w:sz w:val="36"/>
          <w:szCs w:val="36"/>
        </w:rPr>
      </w:pPr>
      <w:r w:rsidRPr="00403C98">
        <w:rPr>
          <w:b/>
          <w:sz w:val="36"/>
          <w:szCs w:val="36"/>
        </w:rPr>
        <w:t>Regarding civics and the historical nature of the trials:</w:t>
      </w:r>
      <w:r w:rsidRPr="00403C98">
        <w:rPr>
          <w:sz w:val="36"/>
          <w:szCs w:val="36"/>
        </w:rPr>
        <w:t xml:space="preserve">  </w:t>
      </w:r>
    </w:p>
    <w:p w14:paraId="707C6E34" w14:textId="3E7CBC36" w:rsidR="000D12B6" w:rsidRPr="000D12B6" w:rsidRDefault="000D12B6" w:rsidP="000D12B6">
      <w:pPr>
        <w:rPr>
          <w:i/>
          <w:iCs/>
          <w:sz w:val="36"/>
          <w:szCs w:val="36"/>
        </w:rPr>
        <w:sectPr w:rsidR="000D12B6" w:rsidRPr="000D12B6" w:rsidSect="000D12B6">
          <w:pgSz w:w="12240" w:h="15840"/>
          <w:pgMar w:top="675" w:right="1440" w:bottom="1440" w:left="1440" w:header="720" w:footer="720" w:gutter="0"/>
          <w:cols w:space="720"/>
          <w:docGrid w:linePitch="360"/>
        </w:sectPr>
      </w:pPr>
      <w:r w:rsidRPr="00403C98">
        <w:rPr>
          <w:sz w:val="36"/>
          <w:szCs w:val="36"/>
        </w:rPr>
        <w:t xml:space="preserve">Of marked significance remain the precedent of Federal overview of local court judgments established by the US Supreme Courts plan to review the Ed Johnson verdict, as well as the first time Black lawyers presented an appeal to the US Supreme Court, and the criminal trial of Shipp as a unique event in the history of the Supreme Court. </w:t>
      </w:r>
      <w:r w:rsidRPr="00403C98">
        <w:rPr>
          <w:sz w:val="36"/>
          <w:szCs w:val="36"/>
        </w:rPr>
        <w:br/>
      </w:r>
      <w:r w:rsidRPr="00403C98">
        <w:rPr>
          <w:sz w:val="36"/>
          <w:szCs w:val="36"/>
        </w:rPr>
        <w:br/>
      </w:r>
      <w:r w:rsidRPr="00403C98">
        <w:rPr>
          <w:i/>
          <w:iCs/>
          <w:sz w:val="36"/>
          <w:szCs w:val="36"/>
        </w:rPr>
        <w:t>The American Bar Association site and the Famous-Trials.com linked earlier pr</w:t>
      </w:r>
      <w:r w:rsidR="003601EF">
        <w:rPr>
          <w:i/>
          <w:iCs/>
          <w:sz w:val="36"/>
          <w:szCs w:val="36"/>
        </w:rPr>
        <w:t xml:space="preserve">ovide ample documents for study. </w:t>
      </w:r>
    </w:p>
    <w:p w14:paraId="709CAA3D" w14:textId="77777777" w:rsidR="00A56FF9" w:rsidRDefault="00A56FF9" w:rsidP="00AA4654"/>
    <w:sectPr w:rsidR="00A56FF9" w:rsidSect="005C15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7D1F0" w14:textId="77777777" w:rsidR="00DD2295" w:rsidRDefault="00DD2295" w:rsidP="000D12B6">
      <w:r>
        <w:separator/>
      </w:r>
    </w:p>
  </w:endnote>
  <w:endnote w:type="continuationSeparator" w:id="0">
    <w:p w14:paraId="1CC07126" w14:textId="77777777" w:rsidR="00DD2295" w:rsidRDefault="00DD2295" w:rsidP="000D1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imes">
    <w:altName w:val="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0EB31" w14:textId="77777777" w:rsidR="00DD2295" w:rsidRDefault="00DD2295" w:rsidP="000D12B6">
      <w:r>
        <w:separator/>
      </w:r>
    </w:p>
  </w:footnote>
  <w:footnote w:type="continuationSeparator" w:id="0">
    <w:p w14:paraId="4D89C8F7" w14:textId="77777777" w:rsidR="00DD2295" w:rsidRDefault="00DD2295" w:rsidP="000D12B6">
      <w:r>
        <w:continuationSeparator/>
      </w:r>
    </w:p>
  </w:footnote>
  <w:footnote w:id="1">
    <w:p w14:paraId="22FF9337" w14:textId="77777777" w:rsidR="002F348B" w:rsidRPr="00F71B0E" w:rsidRDefault="002F348B" w:rsidP="002F348B">
      <w:pPr>
        <w:rPr>
          <w:bCs/>
          <w:i/>
          <w:iCs/>
        </w:rPr>
      </w:pPr>
      <w:r w:rsidRPr="00F71B0E">
        <w:rPr>
          <w:rStyle w:val="FootnoteReference"/>
        </w:rPr>
        <w:footnoteRef/>
      </w:r>
      <w:r w:rsidRPr="00F71B0E">
        <w:rPr>
          <w:bCs/>
        </w:rPr>
        <w:t xml:space="preserve"> Facing History and Ourselves’ </w:t>
      </w:r>
      <w:r w:rsidRPr="00F71B0E">
        <w:rPr>
          <w:bCs/>
          <w:i/>
          <w:iCs/>
        </w:rPr>
        <w:t xml:space="preserve">Democracy at Risk: Holocaust and Human Behavior </w:t>
      </w:r>
    </w:p>
    <w:p w14:paraId="41BF7022" w14:textId="77777777" w:rsidR="002F348B" w:rsidRPr="00F71B0E" w:rsidRDefault="002F348B" w:rsidP="002F348B">
      <w:pPr>
        <w:pStyle w:val="FootnoteText"/>
      </w:pPr>
    </w:p>
  </w:footnote>
  <w:footnote w:id="2">
    <w:p w14:paraId="683DA94F" w14:textId="77777777" w:rsidR="002F348B" w:rsidRDefault="002F348B" w:rsidP="002F348B">
      <w:pPr>
        <w:pStyle w:val="FootnoteText"/>
      </w:pPr>
      <w:r>
        <w:rPr>
          <w:rStyle w:val="FootnoteReference"/>
        </w:rPr>
        <w:footnoteRef/>
      </w:r>
      <w:r>
        <w:t xml:space="preserve"> </w:t>
      </w:r>
      <w:r w:rsidRPr="00F71B0E">
        <w:rPr>
          <w:i/>
          <w:iCs/>
        </w:rPr>
        <w:t xml:space="preserve">Adapted activities from </w:t>
      </w:r>
      <w:hyperlink r:id="rId1" w:history="1">
        <w:r w:rsidRPr="00F71B0E">
          <w:rPr>
            <w:rStyle w:val="Hyperlink"/>
          </w:rPr>
          <w:t>https</w:t>
        </w:r>
      </w:hyperlink>
      <w:hyperlink r:id="rId2" w:history="1">
        <w:r w:rsidRPr="00F71B0E">
          <w:rPr>
            <w:rStyle w:val="Hyperlink"/>
          </w:rPr>
          <w:t>://www.facinghistory.org/holocaust-and-human-behavior/analyzing-and-creating-memorials</w:t>
        </w:r>
      </w:hyperlink>
    </w:p>
  </w:footnote>
  <w:footnote w:id="3">
    <w:p w14:paraId="098EB249" w14:textId="77777777" w:rsidR="00932EE5" w:rsidRPr="00557472" w:rsidRDefault="00932EE5" w:rsidP="00932EE5">
      <w:pPr>
        <w:pStyle w:val="FootnoteText"/>
        <w:rPr>
          <w:sz w:val="18"/>
          <w:szCs w:val="18"/>
        </w:rPr>
      </w:pPr>
    </w:p>
  </w:footnote>
  <w:footnote w:id="4">
    <w:p w14:paraId="310968A9" w14:textId="77777777" w:rsidR="000D12B6" w:rsidRPr="00557472" w:rsidRDefault="000D12B6" w:rsidP="000D12B6">
      <w:pPr>
        <w:pStyle w:val="FootnoteText"/>
      </w:pPr>
      <w:r>
        <w:rPr>
          <w:rStyle w:val="FootnoteReference"/>
        </w:rPr>
        <w:footnoteRef/>
      </w:r>
      <w:r>
        <w:t xml:space="preserve"> </w:t>
      </w:r>
      <w:r w:rsidRPr="00557472">
        <w:t>1</w:t>
      </w:r>
      <w:r w:rsidRPr="00557472">
        <w:rPr>
          <w:vertAlign w:val="superscript"/>
        </w:rPr>
        <w:t>st</w:t>
      </w:r>
      <w:r w:rsidRPr="00557472">
        <w:t xml:space="preserve"> memorial is the </w:t>
      </w:r>
      <w:proofErr w:type="spellStart"/>
      <w:r w:rsidRPr="00557472">
        <w:t>Chickmauga</w:t>
      </w:r>
      <w:proofErr w:type="spellEnd"/>
      <w:r w:rsidRPr="00557472">
        <w:t xml:space="preserve"> Cherokee Dragging Canoe at Ross’s Landing, 2</w:t>
      </w:r>
      <w:r w:rsidRPr="00557472">
        <w:rPr>
          <w:vertAlign w:val="superscript"/>
        </w:rPr>
        <w:t>nd</w:t>
      </w:r>
      <w:r w:rsidRPr="00557472">
        <w:t xml:space="preserve"> is the Peace Monument at Point Park (Soldiers from both sides shaking hands), 3</w:t>
      </w:r>
      <w:r w:rsidRPr="00557472">
        <w:rPr>
          <w:vertAlign w:val="superscript"/>
        </w:rPr>
        <w:t>rd</w:t>
      </w:r>
      <w:r w:rsidRPr="00557472">
        <w:t xml:space="preserve"> is from the Internation</w:t>
      </w:r>
      <w:r>
        <w:t>al Towing Museum in Chattanooga</w:t>
      </w:r>
      <w:r w:rsidRPr="00557472">
        <w:t>, 4</w:t>
      </w:r>
      <w:r w:rsidRPr="00557472">
        <w:rPr>
          <w:vertAlign w:val="superscript"/>
        </w:rPr>
        <w:t>th</w:t>
      </w:r>
      <w:r w:rsidRPr="00557472">
        <w:t xml:space="preserve"> is the Andrews Raiders Monument locate in the National Military </w:t>
      </w:r>
      <w:proofErr w:type="spellStart"/>
      <w:r w:rsidRPr="00557472">
        <w:t>Cemetary</w:t>
      </w:r>
      <w:proofErr w:type="spellEnd"/>
      <w:r w:rsidRPr="00557472">
        <w:t xml:space="preserve"> dedicated to the Civil War Great Train Chase. </w:t>
      </w:r>
    </w:p>
    <w:p w14:paraId="5100D7C9" w14:textId="77777777" w:rsidR="000D12B6" w:rsidRDefault="000D12B6" w:rsidP="000D12B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702D9"/>
    <w:multiLevelType w:val="hybridMultilevel"/>
    <w:tmpl w:val="F27E5548"/>
    <w:lvl w:ilvl="0" w:tplc="3EDC0076">
      <w:start w:val="1"/>
      <w:numFmt w:val="bullet"/>
      <w:lvlText w:val="■"/>
      <w:lvlJc w:val="left"/>
      <w:pPr>
        <w:tabs>
          <w:tab w:val="num" w:pos="720"/>
        </w:tabs>
        <w:ind w:left="720" w:hanging="360"/>
      </w:pPr>
      <w:rPr>
        <w:rFonts w:ascii="Franklin Gothic Book" w:hAnsi="Franklin Gothic Book" w:hint="default"/>
      </w:rPr>
    </w:lvl>
    <w:lvl w:ilvl="1" w:tplc="0AD29CF6" w:tentative="1">
      <w:start w:val="1"/>
      <w:numFmt w:val="bullet"/>
      <w:lvlText w:val="■"/>
      <w:lvlJc w:val="left"/>
      <w:pPr>
        <w:tabs>
          <w:tab w:val="num" w:pos="1440"/>
        </w:tabs>
        <w:ind w:left="1440" w:hanging="360"/>
      </w:pPr>
      <w:rPr>
        <w:rFonts w:ascii="Franklin Gothic Book" w:hAnsi="Franklin Gothic Book" w:hint="default"/>
      </w:rPr>
    </w:lvl>
    <w:lvl w:ilvl="2" w:tplc="07D02154" w:tentative="1">
      <w:start w:val="1"/>
      <w:numFmt w:val="bullet"/>
      <w:lvlText w:val="■"/>
      <w:lvlJc w:val="left"/>
      <w:pPr>
        <w:tabs>
          <w:tab w:val="num" w:pos="2160"/>
        </w:tabs>
        <w:ind w:left="2160" w:hanging="360"/>
      </w:pPr>
      <w:rPr>
        <w:rFonts w:ascii="Franklin Gothic Book" w:hAnsi="Franklin Gothic Book" w:hint="default"/>
      </w:rPr>
    </w:lvl>
    <w:lvl w:ilvl="3" w:tplc="EA08B3D2" w:tentative="1">
      <w:start w:val="1"/>
      <w:numFmt w:val="bullet"/>
      <w:lvlText w:val="■"/>
      <w:lvlJc w:val="left"/>
      <w:pPr>
        <w:tabs>
          <w:tab w:val="num" w:pos="2880"/>
        </w:tabs>
        <w:ind w:left="2880" w:hanging="360"/>
      </w:pPr>
      <w:rPr>
        <w:rFonts w:ascii="Franklin Gothic Book" w:hAnsi="Franklin Gothic Book" w:hint="default"/>
      </w:rPr>
    </w:lvl>
    <w:lvl w:ilvl="4" w:tplc="2444A842" w:tentative="1">
      <w:start w:val="1"/>
      <w:numFmt w:val="bullet"/>
      <w:lvlText w:val="■"/>
      <w:lvlJc w:val="left"/>
      <w:pPr>
        <w:tabs>
          <w:tab w:val="num" w:pos="3600"/>
        </w:tabs>
        <w:ind w:left="3600" w:hanging="360"/>
      </w:pPr>
      <w:rPr>
        <w:rFonts w:ascii="Franklin Gothic Book" w:hAnsi="Franklin Gothic Book" w:hint="default"/>
      </w:rPr>
    </w:lvl>
    <w:lvl w:ilvl="5" w:tplc="9648CD80" w:tentative="1">
      <w:start w:val="1"/>
      <w:numFmt w:val="bullet"/>
      <w:lvlText w:val="■"/>
      <w:lvlJc w:val="left"/>
      <w:pPr>
        <w:tabs>
          <w:tab w:val="num" w:pos="4320"/>
        </w:tabs>
        <w:ind w:left="4320" w:hanging="360"/>
      </w:pPr>
      <w:rPr>
        <w:rFonts w:ascii="Franklin Gothic Book" w:hAnsi="Franklin Gothic Book" w:hint="default"/>
      </w:rPr>
    </w:lvl>
    <w:lvl w:ilvl="6" w:tplc="472606C2" w:tentative="1">
      <w:start w:val="1"/>
      <w:numFmt w:val="bullet"/>
      <w:lvlText w:val="■"/>
      <w:lvlJc w:val="left"/>
      <w:pPr>
        <w:tabs>
          <w:tab w:val="num" w:pos="5040"/>
        </w:tabs>
        <w:ind w:left="5040" w:hanging="360"/>
      </w:pPr>
      <w:rPr>
        <w:rFonts w:ascii="Franklin Gothic Book" w:hAnsi="Franklin Gothic Book" w:hint="default"/>
      </w:rPr>
    </w:lvl>
    <w:lvl w:ilvl="7" w:tplc="8C0AFCEC" w:tentative="1">
      <w:start w:val="1"/>
      <w:numFmt w:val="bullet"/>
      <w:lvlText w:val="■"/>
      <w:lvlJc w:val="left"/>
      <w:pPr>
        <w:tabs>
          <w:tab w:val="num" w:pos="5760"/>
        </w:tabs>
        <w:ind w:left="5760" w:hanging="360"/>
      </w:pPr>
      <w:rPr>
        <w:rFonts w:ascii="Franklin Gothic Book" w:hAnsi="Franklin Gothic Book" w:hint="default"/>
      </w:rPr>
    </w:lvl>
    <w:lvl w:ilvl="8" w:tplc="8AA8B93A"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2F3A02BE"/>
    <w:multiLevelType w:val="hybridMultilevel"/>
    <w:tmpl w:val="C0865324"/>
    <w:lvl w:ilvl="0" w:tplc="05607EE0">
      <w:start w:val="1"/>
      <w:numFmt w:val="bullet"/>
      <w:lvlText w:val="■"/>
      <w:lvlJc w:val="left"/>
      <w:pPr>
        <w:tabs>
          <w:tab w:val="num" w:pos="720"/>
        </w:tabs>
        <w:ind w:left="720" w:hanging="360"/>
      </w:pPr>
      <w:rPr>
        <w:rFonts w:ascii="Franklin Gothic Book" w:hAnsi="Franklin Gothic Book" w:hint="default"/>
      </w:rPr>
    </w:lvl>
    <w:lvl w:ilvl="1" w:tplc="F592805E" w:tentative="1">
      <w:start w:val="1"/>
      <w:numFmt w:val="bullet"/>
      <w:lvlText w:val="■"/>
      <w:lvlJc w:val="left"/>
      <w:pPr>
        <w:tabs>
          <w:tab w:val="num" w:pos="1440"/>
        </w:tabs>
        <w:ind w:left="1440" w:hanging="360"/>
      </w:pPr>
      <w:rPr>
        <w:rFonts w:ascii="Franklin Gothic Book" w:hAnsi="Franklin Gothic Book" w:hint="default"/>
      </w:rPr>
    </w:lvl>
    <w:lvl w:ilvl="2" w:tplc="3B361224" w:tentative="1">
      <w:start w:val="1"/>
      <w:numFmt w:val="bullet"/>
      <w:lvlText w:val="■"/>
      <w:lvlJc w:val="left"/>
      <w:pPr>
        <w:tabs>
          <w:tab w:val="num" w:pos="2160"/>
        </w:tabs>
        <w:ind w:left="2160" w:hanging="360"/>
      </w:pPr>
      <w:rPr>
        <w:rFonts w:ascii="Franklin Gothic Book" w:hAnsi="Franklin Gothic Book" w:hint="default"/>
      </w:rPr>
    </w:lvl>
    <w:lvl w:ilvl="3" w:tplc="42505754" w:tentative="1">
      <w:start w:val="1"/>
      <w:numFmt w:val="bullet"/>
      <w:lvlText w:val="■"/>
      <w:lvlJc w:val="left"/>
      <w:pPr>
        <w:tabs>
          <w:tab w:val="num" w:pos="2880"/>
        </w:tabs>
        <w:ind w:left="2880" w:hanging="360"/>
      </w:pPr>
      <w:rPr>
        <w:rFonts w:ascii="Franklin Gothic Book" w:hAnsi="Franklin Gothic Book" w:hint="default"/>
      </w:rPr>
    </w:lvl>
    <w:lvl w:ilvl="4" w:tplc="C1F8B762" w:tentative="1">
      <w:start w:val="1"/>
      <w:numFmt w:val="bullet"/>
      <w:lvlText w:val="■"/>
      <w:lvlJc w:val="left"/>
      <w:pPr>
        <w:tabs>
          <w:tab w:val="num" w:pos="3600"/>
        </w:tabs>
        <w:ind w:left="3600" w:hanging="360"/>
      </w:pPr>
      <w:rPr>
        <w:rFonts w:ascii="Franklin Gothic Book" w:hAnsi="Franklin Gothic Book" w:hint="default"/>
      </w:rPr>
    </w:lvl>
    <w:lvl w:ilvl="5" w:tplc="E0A8416E" w:tentative="1">
      <w:start w:val="1"/>
      <w:numFmt w:val="bullet"/>
      <w:lvlText w:val="■"/>
      <w:lvlJc w:val="left"/>
      <w:pPr>
        <w:tabs>
          <w:tab w:val="num" w:pos="4320"/>
        </w:tabs>
        <w:ind w:left="4320" w:hanging="360"/>
      </w:pPr>
      <w:rPr>
        <w:rFonts w:ascii="Franklin Gothic Book" w:hAnsi="Franklin Gothic Book" w:hint="default"/>
      </w:rPr>
    </w:lvl>
    <w:lvl w:ilvl="6" w:tplc="827E9632" w:tentative="1">
      <w:start w:val="1"/>
      <w:numFmt w:val="bullet"/>
      <w:lvlText w:val="■"/>
      <w:lvlJc w:val="left"/>
      <w:pPr>
        <w:tabs>
          <w:tab w:val="num" w:pos="5040"/>
        </w:tabs>
        <w:ind w:left="5040" w:hanging="360"/>
      </w:pPr>
      <w:rPr>
        <w:rFonts w:ascii="Franklin Gothic Book" w:hAnsi="Franklin Gothic Book" w:hint="default"/>
      </w:rPr>
    </w:lvl>
    <w:lvl w:ilvl="7" w:tplc="7360A866" w:tentative="1">
      <w:start w:val="1"/>
      <w:numFmt w:val="bullet"/>
      <w:lvlText w:val="■"/>
      <w:lvlJc w:val="left"/>
      <w:pPr>
        <w:tabs>
          <w:tab w:val="num" w:pos="5760"/>
        </w:tabs>
        <w:ind w:left="5760" w:hanging="360"/>
      </w:pPr>
      <w:rPr>
        <w:rFonts w:ascii="Franklin Gothic Book" w:hAnsi="Franklin Gothic Book" w:hint="default"/>
      </w:rPr>
    </w:lvl>
    <w:lvl w:ilvl="8" w:tplc="EA020DF4" w:tentative="1">
      <w:start w:val="1"/>
      <w:numFmt w:val="bullet"/>
      <w:lvlText w:val="■"/>
      <w:lvlJc w:val="left"/>
      <w:pPr>
        <w:tabs>
          <w:tab w:val="num" w:pos="6480"/>
        </w:tabs>
        <w:ind w:left="6480" w:hanging="360"/>
      </w:pPr>
      <w:rPr>
        <w:rFonts w:ascii="Franklin Gothic Book" w:hAnsi="Franklin Gothic Book" w:hint="default"/>
      </w:rPr>
    </w:lvl>
  </w:abstractNum>
  <w:abstractNum w:abstractNumId="2" w15:restartNumberingAfterBreak="0">
    <w:nsid w:val="36797599"/>
    <w:multiLevelType w:val="hybridMultilevel"/>
    <w:tmpl w:val="6A8E2038"/>
    <w:lvl w:ilvl="0" w:tplc="8DBA9728">
      <w:start w:val="1"/>
      <w:numFmt w:val="bullet"/>
      <w:lvlText w:val="■"/>
      <w:lvlJc w:val="left"/>
      <w:pPr>
        <w:tabs>
          <w:tab w:val="num" w:pos="720"/>
        </w:tabs>
        <w:ind w:left="720" w:hanging="360"/>
      </w:pPr>
      <w:rPr>
        <w:rFonts w:ascii="Franklin Gothic Book" w:hAnsi="Franklin Gothic Book" w:hint="default"/>
      </w:rPr>
    </w:lvl>
    <w:lvl w:ilvl="1" w:tplc="48F41814" w:tentative="1">
      <w:start w:val="1"/>
      <w:numFmt w:val="bullet"/>
      <w:lvlText w:val="■"/>
      <w:lvlJc w:val="left"/>
      <w:pPr>
        <w:tabs>
          <w:tab w:val="num" w:pos="1440"/>
        </w:tabs>
        <w:ind w:left="1440" w:hanging="360"/>
      </w:pPr>
      <w:rPr>
        <w:rFonts w:ascii="Franklin Gothic Book" w:hAnsi="Franklin Gothic Book" w:hint="default"/>
      </w:rPr>
    </w:lvl>
    <w:lvl w:ilvl="2" w:tplc="218EC360" w:tentative="1">
      <w:start w:val="1"/>
      <w:numFmt w:val="bullet"/>
      <w:lvlText w:val="■"/>
      <w:lvlJc w:val="left"/>
      <w:pPr>
        <w:tabs>
          <w:tab w:val="num" w:pos="2160"/>
        </w:tabs>
        <w:ind w:left="2160" w:hanging="360"/>
      </w:pPr>
      <w:rPr>
        <w:rFonts w:ascii="Franklin Gothic Book" w:hAnsi="Franklin Gothic Book" w:hint="default"/>
      </w:rPr>
    </w:lvl>
    <w:lvl w:ilvl="3" w:tplc="F2B0F406" w:tentative="1">
      <w:start w:val="1"/>
      <w:numFmt w:val="bullet"/>
      <w:lvlText w:val="■"/>
      <w:lvlJc w:val="left"/>
      <w:pPr>
        <w:tabs>
          <w:tab w:val="num" w:pos="2880"/>
        </w:tabs>
        <w:ind w:left="2880" w:hanging="360"/>
      </w:pPr>
      <w:rPr>
        <w:rFonts w:ascii="Franklin Gothic Book" w:hAnsi="Franklin Gothic Book" w:hint="default"/>
      </w:rPr>
    </w:lvl>
    <w:lvl w:ilvl="4" w:tplc="336E9100" w:tentative="1">
      <w:start w:val="1"/>
      <w:numFmt w:val="bullet"/>
      <w:lvlText w:val="■"/>
      <w:lvlJc w:val="left"/>
      <w:pPr>
        <w:tabs>
          <w:tab w:val="num" w:pos="3600"/>
        </w:tabs>
        <w:ind w:left="3600" w:hanging="360"/>
      </w:pPr>
      <w:rPr>
        <w:rFonts w:ascii="Franklin Gothic Book" w:hAnsi="Franklin Gothic Book" w:hint="default"/>
      </w:rPr>
    </w:lvl>
    <w:lvl w:ilvl="5" w:tplc="2B360E46" w:tentative="1">
      <w:start w:val="1"/>
      <w:numFmt w:val="bullet"/>
      <w:lvlText w:val="■"/>
      <w:lvlJc w:val="left"/>
      <w:pPr>
        <w:tabs>
          <w:tab w:val="num" w:pos="4320"/>
        </w:tabs>
        <w:ind w:left="4320" w:hanging="360"/>
      </w:pPr>
      <w:rPr>
        <w:rFonts w:ascii="Franklin Gothic Book" w:hAnsi="Franklin Gothic Book" w:hint="default"/>
      </w:rPr>
    </w:lvl>
    <w:lvl w:ilvl="6" w:tplc="069E1850" w:tentative="1">
      <w:start w:val="1"/>
      <w:numFmt w:val="bullet"/>
      <w:lvlText w:val="■"/>
      <w:lvlJc w:val="left"/>
      <w:pPr>
        <w:tabs>
          <w:tab w:val="num" w:pos="5040"/>
        </w:tabs>
        <w:ind w:left="5040" w:hanging="360"/>
      </w:pPr>
      <w:rPr>
        <w:rFonts w:ascii="Franklin Gothic Book" w:hAnsi="Franklin Gothic Book" w:hint="default"/>
      </w:rPr>
    </w:lvl>
    <w:lvl w:ilvl="7" w:tplc="139C9B50" w:tentative="1">
      <w:start w:val="1"/>
      <w:numFmt w:val="bullet"/>
      <w:lvlText w:val="■"/>
      <w:lvlJc w:val="left"/>
      <w:pPr>
        <w:tabs>
          <w:tab w:val="num" w:pos="5760"/>
        </w:tabs>
        <w:ind w:left="5760" w:hanging="360"/>
      </w:pPr>
      <w:rPr>
        <w:rFonts w:ascii="Franklin Gothic Book" w:hAnsi="Franklin Gothic Book" w:hint="default"/>
      </w:rPr>
    </w:lvl>
    <w:lvl w:ilvl="8" w:tplc="C9EAD45C" w:tentative="1">
      <w:start w:val="1"/>
      <w:numFmt w:val="bullet"/>
      <w:lvlText w:val="■"/>
      <w:lvlJc w:val="left"/>
      <w:pPr>
        <w:tabs>
          <w:tab w:val="num" w:pos="6480"/>
        </w:tabs>
        <w:ind w:left="6480" w:hanging="360"/>
      </w:pPr>
      <w:rPr>
        <w:rFonts w:ascii="Franklin Gothic Book" w:hAnsi="Franklin Gothic Book" w:hint="default"/>
      </w:rPr>
    </w:lvl>
  </w:abstractNum>
  <w:abstractNum w:abstractNumId="3" w15:restartNumberingAfterBreak="0">
    <w:nsid w:val="65EF589A"/>
    <w:multiLevelType w:val="hybridMultilevel"/>
    <w:tmpl w:val="0846E91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6C9E4B25"/>
    <w:multiLevelType w:val="hybridMultilevel"/>
    <w:tmpl w:val="1EF618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6B963A7"/>
    <w:multiLevelType w:val="hybridMultilevel"/>
    <w:tmpl w:val="904C21F8"/>
    <w:lvl w:ilvl="0" w:tplc="75245A14">
      <w:start w:val="1"/>
      <w:numFmt w:val="bullet"/>
      <w:lvlText w:val="■"/>
      <w:lvlJc w:val="left"/>
      <w:pPr>
        <w:tabs>
          <w:tab w:val="num" w:pos="720"/>
        </w:tabs>
        <w:ind w:left="720" w:hanging="360"/>
      </w:pPr>
      <w:rPr>
        <w:rFonts w:ascii="Franklin Gothic Book" w:hAnsi="Franklin Gothic Book" w:hint="default"/>
      </w:rPr>
    </w:lvl>
    <w:lvl w:ilvl="1" w:tplc="245657F4" w:tentative="1">
      <w:start w:val="1"/>
      <w:numFmt w:val="bullet"/>
      <w:lvlText w:val="■"/>
      <w:lvlJc w:val="left"/>
      <w:pPr>
        <w:tabs>
          <w:tab w:val="num" w:pos="1440"/>
        </w:tabs>
        <w:ind w:left="1440" w:hanging="360"/>
      </w:pPr>
      <w:rPr>
        <w:rFonts w:ascii="Franklin Gothic Book" w:hAnsi="Franklin Gothic Book" w:hint="default"/>
      </w:rPr>
    </w:lvl>
    <w:lvl w:ilvl="2" w:tplc="8716F24C" w:tentative="1">
      <w:start w:val="1"/>
      <w:numFmt w:val="bullet"/>
      <w:lvlText w:val="■"/>
      <w:lvlJc w:val="left"/>
      <w:pPr>
        <w:tabs>
          <w:tab w:val="num" w:pos="2160"/>
        </w:tabs>
        <w:ind w:left="2160" w:hanging="360"/>
      </w:pPr>
      <w:rPr>
        <w:rFonts w:ascii="Franklin Gothic Book" w:hAnsi="Franklin Gothic Book" w:hint="default"/>
      </w:rPr>
    </w:lvl>
    <w:lvl w:ilvl="3" w:tplc="E9A053F2" w:tentative="1">
      <w:start w:val="1"/>
      <w:numFmt w:val="bullet"/>
      <w:lvlText w:val="■"/>
      <w:lvlJc w:val="left"/>
      <w:pPr>
        <w:tabs>
          <w:tab w:val="num" w:pos="2880"/>
        </w:tabs>
        <w:ind w:left="2880" w:hanging="360"/>
      </w:pPr>
      <w:rPr>
        <w:rFonts w:ascii="Franklin Gothic Book" w:hAnsi="Franklin Gothic Book" w:hint="default"/>
      </w:rPr>
    </w:lvl>
    <w:lvl w:ilvl="4" w:tplc="F98297BE" w:tentative="1">
      <w:start w:val="1"/>
      <w:numFmt w:val="bullet"/>
      <w:lvlText w:val="■"/>
      <w:lvlJc w:val="left"/>
      <w:pPr>
        <w:tabs>
          <w:tab w:val="num" w:pos="3600"/>
        </w:tabs>
        <w:ind w:left="3600" w:hanging="360"/>
      </w:pPr>
      <w:rPr>
        <w:rFonts w:ascii="Franklin Gothic Book" w:hAnsi="Franklin Gothic Book" w:hint="default"/>
      </w:rPr>
    </w:lvl>
    <w:lvl w:ilvl="5" w:tplc="C0C873D8" w:tentative="1">
      <w:start w:val="1"/>
      <w:numFmt w:val="bullet"/>
      <w:lvlText w:val="■"/>
      <w:lvlJc w:val="left"/>
      <w:pPr>
        <w:tabs>
          <w:tab w:val="num" w:pos="4320"/>
        </w:tabs>
        <w:ind w:left="4320" w:hanging="360"/>
      </w:pPr>
      <w:rPr>
        <w:rFonts w:ascii="Franklin Gothic Book" w:hAnsi="Franklin Gothic Book" w:hint="default"/>
      </w:rPr>
    </w:lvl>
    <w:lvl w:ilvl="6" w:tplc="AC8E7358" w:tentative="1">
      <w:start w:val="1"/>
      <w:numFmt w:val="bullet"/>
      <w:lvlText w:val="■"/>
      <w:lvlJc w:val="left"/>
      <w:pPr>
        <w:tabs>
          <w:tab w:val="num" w:pos="5040"/>
        </w:tabs>
        <w:ind w:left="5040" w:hanging="360"/>
      </w:pPr>
      <w:rPr>
        <w:rFonts w:ascii="Franklin Gothic Book" w:hAnsi="Franklin Gothic Book" w:hint="default"/>
      </w:rPr>
    </w:lvl>
    <w:lvl w:ilvl="7" w:tplc="50425038" w:tentative="1">
      <w:start w:val="1"/>
      <w:numFmt w:val="bullet"/>
      <w:lvlText w:val="■"/>
      <w:lvlJc w:val="left"/>
      <w:pPr>
        <w:tabs>
          <w:tab w:val="num" w:pos="5760"/>
        </w:tabs>
        <w:ind w:left="5760" w:hanging="360"/>
      </w:pPr>
      <w:rPr>
        <w:rFonts w:ascii="Franklin Gothic Book" w:hAnsi="Franklin Gothic Book" w:hint="default"/>
      </w:rPr>
    </w:lvl>
    <w:lvl w:ilvl="8" w:tplc="ED5452DE" w:tentative="1">
      <w:start w:val="1"/>
      <w:numFmt w:val="bullet"/>
      <w:lvlText w:val="■"/>
      <w:lvlJc w:val="left"/>
      <w:pPr>
        <w:tabs>
          <w:tab w:val="num" w:pos="6480"/>
        </w:tabs>
        <w:ind w:left="6480" w:hanging="360"/>
      </w:pPr>
      <w:rPr>
        <w:rFonts w:ascii="Franklin Gothic Book" w:hAnsi="Franklin Gothic Book" w:hint="default"/>
      </w:rPr>
    </w:lvl>
  </w:abstractNum>
  <w:abstractNum w:abstractNumId="6" w15:restartNumberingAfterBreak="0">
    <w:nsid w:val="786F7D88"/>
    <w:multiLevelType w:val="hybridMultilevel"/>
    <w:tmpl w:val="69461D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2B6"/>
    <w:rsid w:val="00046A1B"/>
    <w:rsid w:val="000D12B6"/>
    <w:rsid w:val="00246F3B"/>
    <w:rsid w:val="002F348B"/>
    <w:rsid w:val="00321E44"/>
    <w:rsid w:val="003601EF"/>
    <w:rsid w:val="003C6DB2"/>
    <w:rsid w:val="00470495"/>
    <w:rsid w:val="004752D6"/>
    <w:rsid w:val="005C1545"/>
    <w:rsid w:val="00814953"/>
    <w:rsid w:val="00816B19"/>
    <w:rsid w:val="008E6A1B"/>
    <w:rsid w:val="00932EE5"/>
    <w:rsid w:val="00A56FF9"/>
    <w:rsid w:val="00AA4654"/>
    <w:rsid w:val="00CE1BCA"/>
    <w:rsid w:val="00DD2295"/>
    <w:rsid w:val="00DE622D"/>
    <w:rsid w:val="00EB6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D0FB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2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12B6"/>
    <w:rPr>
      <w:color w:val="0563C1" w:themeColor="hyperlink"/>
      <w:u w:val="single"/>
    </w:rPr>
  </w:style>
  <w:style w:type="paragraph" w:styleId="FootnoteText">
    <w:name w:val="footnote text"/>
    <w:basedOn w:val="Normal"/>
    <w:link w:val="FootnoteTextChar"/>
    <w:uiPriority w:val="99"/>
    <w:unhideWhenUsed/>
    <w:rsid w:val="000D12B6"/>
  </w:style>
  <w:style w:type="character" w:customStyle="1" w:styleId="FootnoteTextChar">
    <w:name w:val="Footnote Text Char"/>
    <w:basedOn w:val="DefaultParagraphFont"/>
    <w:link w:val="FootnoteText"/>
    <w:uiPriority w:val="99"/>
    <w:rsid w:val="000D12B6"/>
  </w:style>
  <w:style w:type="character" w:styleId="FootnoteReference">
    <w:name w:val="footnote reference"/>
    <w:basedOn w:val="DefaultParagraphFont"/>
    <w:uiPriority w:val="99"/>
    <w:unhideWhenUsed/>
    <w:rsid w:val="000D12B6"/>
    <w:rPr>
      <w:vertAlign w:val="superscript"/>
    </w:rPr>
  </w:style>
  <w:style w:type="paragraph" w:styleId="Title">
    <w:name w:val="Title"/>
    <w:basedOn w:val="Normal"/>
    <w:link w:val="TitleChar"/>
    <w:qFormat/>
    <w:rsid w:val="00046A1B"/>
    <w:pPr>
      <w:jc w:val="center"/>
    </w:pPr>
    <w:rPr>
      <w:rFonts w:ascii="Lucida Grande" w:eastAsia="Times" w:hAnsi="Lucida Grande" w:cs="Times New Roman"/>
      <w:b/>
      <w:color w:val="000000"/>
      <w:sz w:val="26"/>
      <w:szCs w:val="20"/>
      <w:u w:val="single"/>
    </w:rPr>
  </w:style>
  <w:style w:type="character" w:customStyle="1" w:styleId="TitleChar">
    <w:name w:val="Title Char"/>
    <w:basedOn w:val="DefaultParagraphFont"/>
    <w:link w:val="Title"/>
    <w:rsid w:val="00046A1B"/>
    <w:rPr>
      <w:rFonts w:ascii="Lucida Grande" w:eastAsia="Times" w:hAnsi="Lucida Grande" w:cs="Times New Roman"/>
      <w:b/>
      <w:color w:val="000000"/>
      <w:sz w:val="26"/>
      <w:szCs w:val="20"/>
      <w:u w:val="single"/>
    </w:rPr>
  </w:style>
  <w:style w:type="paragraph" w:styleId="NormalWeb">
    <w:name w:val="Normal (Web)"/>
    <w:basedOn w:val="Normal"/>
    <w:rsid w:val="00046A1B"/>
    <w:pPr>
      <w:spacing w:before="100" w:beforeAutospacing="1" w:after="100" w:afterAutospacing="1"/>
    </w:pPr>
    <w:rPr>
      <w:rFonts w:ascii="Times New Roman" w:eastAsia="SimSu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hyperlink" Target="https://www.facinghistory.org/resource-library/teaching-strategies/gallery-walk" TargetMode="External"/><Relationship Id="rId3" Type="http://schemas.openxmlformats.org/officeDocument/2006/relationships/settings" Target="settings.xml"/><Relationship Id="rId21" Type="http://schemas.openxmlformats.org/officeDocument/2006/relationships/hyperlink" Target="https://www.timesfreepress.com/news/local/story/2018/mar/18/artist-chosen-ed-johnsmemorial/466190/"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yperlink" Target="https://www.facinghistory.org/sites/default/files/Creating_a_Memorial.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inghistory.org/holocaust-and-human-behavior/analyzing-and-creating-memorials" TargetMode="External"/><Relationship Id="rId20" Type="http://schemas.openxmlformats.org/officeDocument/2006/relationships/hyperlink" Target="https://www.edjohnsonprojec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inghistory.org/holocaust-and-human-behavior/analyzing-and-creating-memorials" TargetMode="External"/><Relationship Id="rId23" Type="http://schemas.openxmlformats.org/officeDocument/2006/relationships/hyperlink" Target="https://www.smithsonianmag.com/smart-news/planned-public-sculpture-tennessee-honors-1906-innocent-lynching-victim-180968813/" TargetMode="External"/><Relationship Id="rId10" Type="http://schemas.openxmlformats.org/officeDocument/2006/relationships/image" Target="media/image4.JPG"/><Relationship Id="rId19" Type="http://schemas.openxmlformats.org/officeDocument/2006/relationships/hyperlink" Target="https://www.edjohnsonproject.co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facinghistory.org/holocaust-and-human-behavior/analyzing-and-creating-memorials" TargetMode="External"/><Relationship Id="rId22" Type="http://schemas.openxmlformats.org/officeDocument/2006/relationships/hyperlink" Target="https://www.smithsonianmag.com/smart-news/planned-public-sculpture-tennessee-honors-1906-innocent-lynching-victim-18096881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facinghistory.org/holocaust-and-human-behavior/analyzing-and-creating-memorials" TargetMode="External"/><Relationship Id="rId1" Type="http://schemas.openxmlformats.org/officeDocument/2006/relationships/hyperlink" Target="https://www.facinghistory.org/holocaust-and-human-behavior/analyzing-and-creating-memo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724</Words>
  <Characters>4127</Characters>
  <Application>Microsoft Office Word</Application>
  <DocSecurity>0</DocSecurity>
  <Lines>34</Lines>
  <Paragraphs>9</Paragraphs>
  <ScaleCrop>false</ScaleCrop>
  <Company/>
  <LinksUpToDate>false</LinksUpToDate>
  <CharactersWithSpaces>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Anthony and Patricia Cooper</cp:lastModifiedBy>
  <cp:revision>13</cp:revision>
  <dcterms:created xsi:type="dcterms:W3CDTF">2019-09-03T15:12:00Z</dcterms:created>
  <dcterms:modified xsi:type="dcterms:W3CDTF">2021-07-27T08:41:00Z</dcterms:modified>
</cp:coreProperties>
</file>