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AC01" w14:textId="55D48B8B" w:rsidR="00B647F1" w:rsidRDefault="00B647F1" w:rsidP="00B647F1">
      <w:pPr>
        <w:rPr>
          <w:sz w:val="36"/>
          <w:szCs w:val="36"/>
        </w:rPr>
      </w:pPr>
      <w:r w:rsidRPr="00C331AC">
        <w:rPr>
          <w:b/>
          <w:bCs/>
          <w:sz w:val="36"/>
          <w:szCs w:val="36"/>
        </w:rPr>
        <w:t>We and They</w:t>
      </w:r>
      <w:r w:rsidRPr="00C331AC">
        <w:rPr>
          <w:b/>
          <w:bCs/>
          <w:sz w:val="36"/>
          <w:szCs w:val="36"/>
        </w:rPr>
        <w:br/>
      </w:r>
      <w:r w:rsidRPr="00626FFD">
        <w:rPr>
          <w:b/>
          <w:i/>
          <w:sz w:val="36"/>
          <w:szCs w:val="36"/>
        </w:rPr>
        <w:t>How</w:t>
      </w:r>
      <w:r w:rsidRPr="00626FFD">
        <w:rPr>
          <w:b/>
          <w:bCs/>
          <w:i/>
          <w:sz w:val="36"/>
          <w:szCs w:val="36"/>
        </w:rPr>
        <w:t xml:space="preserve"> </w:t>
      </w:r>
      <w:r w:rsidRPr="00626FFD">
        <w:rPr>
          <w:b/>
          <w:i/>
          <w:sz w:val="36"/>
          <w:szCs w:val="36"/>
        </w:rPr>
        <w:t>does bias limit our understanding of the world? What kind of experiences can widen our perspective?</w:t>
      </w:r>
      <w:r w:rsidRPr="00626FFD">
        <w:rPr>
          <w:rStyle w:val="FootnoteReference"/>
          <w:b/>
          <w:i/>
          <w:sz w:val="36"/>
          <w:szCs w:val="36"/>
        </w:rPr>
        <w:footnoteReference w:id="1"/>
      </w:r>
    </w:p>
    <w:p w14:paraId="759A9081" w14:textId="77777777" w:rsidR="00B647F1" w:rsidRDefault="00B647F1" w:rsidP="00B647F1">
      <w:pPr>
        <w:rPr>
          <w:sz w:val="36"/>
          <w:szCs w:val="36"/>
        </w:rPr>
      </w:pPr>
    </w:p>
    <w:p w14:paraId="25288E26" w14:textId="45FF8322" w:rsidR="00B647F1" w:rsidRDefault="00FF4690" w:rsidP="00B647F1">
      <w:pPr>
        <w:rPr>
          <w:sz w:val="36"/>
          <w:szCs w:val="36"/>
        </w:rPr>
      </w:pPr>
      <w:r>
        <w:rPr>
          <w:sz w:val="36"/>
          <w:szCs w:val="36"/>
        </w:rPr>
        <w:t xml:space="preserve">Activity: </w:t>
      </w:r>
      <w:r w:rsidR="00B647F1" w:rsidRPr="00C331AC">
        <w:rPr>
          <w:sz w:val="36"/>
          <w:szCs w:val="36"/>
        </w:rPr>
        <w:t xml:space="preserve">View </w:t>
      </w:r>
      <w:r w:rsidR="00B647F1" w:rsidRPr="00C331AC">
        <w:rPr>
          <w:b/>
          <w:bCs/>
          <w:sz w:val="36"/>
          <w:szCs w:val="36"/>
          <w:u w:val="single"/>
        </w:rPr>
        <w:t xml:space="preserve">either </w:t>
      </w:r>
      <w:r w:rsidR="00B647F1" w:rsidRPr="00C331AC">
        <w:rPr>
          <w:sz w:val="36"/>
          <w:szCs w:val="36"/>
        </w:rPr>
        <w:t xml:space="preserve">of these videos and answer </w:t>
      </w:r>
      <w:r w:rsidR="00B647F1">
        <w:rPr>
          <w:sz w:val="36"/>
          <w:szCs w:val="36"/>
        </w:rPr>
        <w:t xml:space="preserve">the </w:t>
      </w:r>
      <w:r w:rsidR="00B647F1" w:rsidRPr="00C331AC">
        <w:rPr>
          <w:sz w:val="36"/>
          <w:szCs w:val="36"/>
        </w:rPr>
        <w:t>discuss</w:t>
      </w:r>
      <w:r w:rsidR="00B647F1">
        <w:rPr>
          <w:sz w:val="36"/>
          <w:szCs w:val="36"/>
        </w:rPr>
        <w:t>ion questions</w:t>
      </w:r>
      <w:r w:rsidR="00B647F1" w:rsidRPr="00C331AC">
        <w:rPr>
          <w:sz w:val="36"/>
          <w:szCs w:val="36"/>
        </w:rPr>
        <w:t>:</w:t>
      </w:r>
    </w:p>
    <w:p w14:paraId="6DE7E927" w14:textId="77777777" w:rsidR="00FF4690" w:rsidRDefault="00FF4690" w:rsidP="00B647F1">
      <w:pPr>
        <w:rPr>
          <w:sz w:val="36"/>
          <w:szCs w:val="36"/>
        </w:rPr>
      </w:pPr>
    </w:p>
    <w:p w14:paraId="1FE20F70" w14:textId="77777777" w:rsidR="00B647F1" w:rsidRDefault="00B647F1" w:rsidP="00B647F1">
      <w:pPr>
        <w:ind w:left="720"/>
        <w:rPr>
          <w:b/>
          <w:bCs/>
          <w:i/>
          <w:iCs/>
          <w:sz w:val="36"/>
          <w:szCs w:val="36"/>
        </w:rPr>
      </w:pPr>
      <w:r w:rsidRPr="00C331AC">
        <w:rPr>
          <w:i/>
          <w:iCs/>
          <w:sz w:val="36"/>
          <w:szCs w:val="36"/>
        </w:rPr>
        <w:t>8</w:t>
      </w:r>
      <w:r>
        <w:rPr>
          <w:i/>
          <w:iCs/>
          <w:sz w:val="36"/>
          <w:szCs w:val="36"/>
        </w:rPr>
        <w:t xml:space="preserve"> </w:t>
      </w:r>
      <w:r w:rsidRPr="00C331AC">
        <w:rPr>
          <w:i/>
          <w:iCs/>
          <w:sz w:val="36"/>
          <w:szCs w:val="36"/>
        </w:rPr>
        <w:t xml:space="preserve">minute video </w:t>
      </w:r>
      <w:r w:rsidRPr="00C331AC">
        <w:rPr>
          <w:b/>
          <w:bCs/>
          <w:i/>
          <w:iCs/>
          <w:sz w:val="36"/>
          <w:szCs w:val="36"/>
        </w:rPr>
        <w:t xml:space="preserve">“How Stereotypes Affect Us and What We Can Do” </w:t>
      </w:r>
      <w:r w:rsidRPr="00C331AC">
        <w:rPr>
          <w:b/>
          <w:bCs/>
          <w:i/>
          <w:iCs/>
          <w:sz w:val="36"/>
          <w:szCs w:val="36"/>
        </w:rPr>
        <w:tab/>
      </w:r>
      <w:hyperlink r:id="rId7" w:history="1">
        <w:r w:rsidRPr="006871DF">
          <w:rPr>
            <w:rStyle w:val="Hyperlink"/>
            <w:b/>
            <w:bCs/>
            <w:i/>
            <w:iCs/>
            <w:sz w:val="36"/>
            <w:szCs w:val="36"/>
          </w:rPr>
          <w:t>https://youtu.be/KvLj3OIQHuE</w:t>
        </w:r>
      </w:hyperlink>
    </w:p>
    <w:p w14:paraId="3E77080A" w14:textId="77777777" w:rsidR="00B647F1" w:rsidRPr="00C331AC" w:rsidRDefault="00B647F1" w:rsidP="00B647F1">
      <w:pPr>
        <w:ind w:left="720"/>
        <w:rPr>
          <w:sz w:val="36"/>
          <w:szCs w:val="36"/>
        </w:rPr>
      </w:pPr>
    </w:p>
    <w:p w14:paraId="777C44FE" w14:textId="77777777" w:rsidR="00B647F1" w:rsidRDefault="00B647F1" w:rsidP="00B647F1">
      <w:pPr>
        <w:ind w:left="720" w:firstLine="80"/>
        <w:rPr>
          <w:b/>
          <w:bCs/>
          <w:i/>
          <w:iCs/>
          <w:sz w:val="36"/>
          <w:szCs w:val="36"/>
        </w:rPr>
      </w:pPr>
      <w:r w:rsidRPr="00C331AC">
        <w:rPr>
          <w:i/>
          <w:iCs/>
          <w:sz w:val="36"/>
          <w:szCs w:val="36"/>
        </w:rPr>
        <w:t xml:space="preserve">19 minute video </w:t>
      </w:r>
      <w:hyperlink r:id="rId8" w:history="1">
        <w:r w:rsidRPr="00C331AC">
          <w:rPr>
            <w:rStyle w:val="Hyperlink"/>
            <w:b/>
            <w:bCs/>
            <w:i/>
            <w:iCs/>
            <w:sz w:val="36"/>
            <w:szCs w:val="36"/>
          </w:rPr>
          <w:t xml:space="preserve">“The </w:t>
        </w:r>
      </w:hyperlink>
      <w:hyperlink r:id="rId9" w:history="1">
        <w:r w:rsidRPr="00C331AC">
          <w:rPr>
            <w:rStyle w:val="Hyperlink"/>
            <w:b/>
            <w:bCs/>
            <w:i/>
            <w:iCs/>
            <w:sz w:val="36"/>
            <w:szCs w:val="36"/>
          </w:rPr>
          <w:t>Danger of a Single Story</w:t>
        </w:r>
      </w:hyperlink>
      <w:hyperlink r:id="rId10" w:history="1">
        <w:r w:rsidRPr="00C331AC">
          <w:rPr>
            <w:rStyle w:val="Hyperlink"/>
            <w:b/>
            <w:bCs/>
            <w:i/>
            <w:iCs/>
            <w:sz w:val="36"/>
            <w:szCs w:val="36"/>
          </w:rPr>
          <w:t>”</w:t>
        </w:r>
      </w:hyperlink>
      <w:r w:rsidRPr="00C331AC">
        <w:rPr>
          <w:b/>
          <w:bCs/>
          <w:i/>
          <w:iCs/>
          <w:sz w:val="36"/>
          <w:szCs w:val="36"/>
        </w:rPr>
        <w:t xml:space="preserve"> </w:t>
      </w:r>
      <w:hyperlink r:id="rId11" w:history="1">
        <w:r w:rsidRPr="006871DF">
          <w:rPr>
            <w:rStyle w:val="Hyperlink"/>
            <w:b/>
            <w:bCs/>
            <w:i/>
            <w:iCs/>
            <w:sz w:val="36"/>
            <w:szCs w:val="36"/>
          </w:rPr>
          <w:t>https://youtu.be/D9Ihs241zeg</w:t>
        </w:r>
      </w:hyperlink>
    </w:p>
    <w:p w14:paraId="756FAA8C" w14:textId="77777777" w:rsidR="00B647F1" w:rsidRPr="00C331AC" w:rsidRDefault="00B647F1" w:rsidP="00B647F1">
      <w:pPr>
        <w:rPr>
          <w:sz w:val="36"/>
          <w:szCs w:val="36"/>
        </w:rPr>
      </w:pPr>
    </w:p>
    <w:p w14:paraId="57EEBAD0" w14:textId="77777777" w:rsidR="00B647F1" w:rsidRPr="00C331AC" w:rsidRDefault="00B647F1" w:rsidP="00B647F1">
      <w:pPr>
        <w:numPr>
          <w:ilvl w:val="0"/>
          <w:numId w:val="1"/>
        </w:numPr>
        <w:rPr>
          <w:sz w:val="36"/>
          <w:szCs w:val="36"/>
        </w:rPr>
      </w:pPr>
      <w:r w:rsidRPr="00C331AC">
        <w:rPr>
          <w:bCs/>
          <w:sz w:val="36"/>
          <w:szCs w:val="36"/>
        </w:rPr>
        <w:t xml:space="preserve">How do the speakers explain the threat of stereotypes? What does he/she say is the threat that stereotypes pose, and how does that threat affect the way people function? </w:t>
      </w:r>
    </w:p>
    <w:p w14:paraId="7C81A470" w14:textId="77777777" w:rsidR="00B647F1" w:rsidRPr="00C331AC" w:rsidRDefault="00B647F1" w:rsidP="00B647F1">
      <w:pPr>
        <w:ind w:left="720"/>
        <w:rPr>
          <w:sz w:val="36"/>
          <w:szCs w:val="36"/>
        </w:rPr>
      </w:pPr>
    </w:p>
    <w:p w14:paraId="148E4597" w14:textId="77777777" w:rsidR="00B647F1" w:rsidRPr="00C331AC" w:rsidRDefault="00B647F1" w:rsidP="00B647F1">
      <w:pPr>
        <w:ind w:left="720" w:firstLine="80"/>
        <w:rPr>
          <w:sz w:val="36"/>
          <w:szCs w:val="36"/>
        </w:rPr>
      </w:pPr>
    </w:p>
    <w:p w14:paraId="311070B9" w14:textId="77777777" w:rsidR="00B647F1" w:rsidRPr="00C331AC" w:rsidRDefault="00B647F1" w:rsidP="00B647F1">
      <w:pPr>
        <w:numPr>
          <w:ilvl w:val="0"/>
          <w:numId w:val="2"/>
        </w:numPr>
        <w:rPr>
          <w:sz w:val="36"/>
          <w:szCs w:val="36"/>
        </w:rPr>
      </w:pPr>
      <w:r w:rsidRPr="00C331AC">
        <w:rPr>
          <w:bCs/>
          <w:sz w:val="36"/>
          <w:szCs w:val="36"/>
        </w:rPr>
        <w:t xml:space="preserve">Based on what you have learned from this video, explain in your own words how stereotypes may impact how one thinks about his or her own identity. </w:t>
      </w:r>
    </w:p>
    <w:p w14:paraId="5EC12BE4" w14:textId="77777777" w:rsidR="00B647F1" w:rsidRDefault="00B647F1" w:rsidP="00B647F1">
      <w:pPr>
        <w:jc w:val="right"/>
        <w:rPr>
          <w:noProof/>
        </w:rPr>
      </w:pPr>
      <w:r>
        <w:rPr>
          <w:sz w:val="36"/>
          <w:szCs w:val="36"/>
        </w:rPr>
        <w:br w:type="page"/>
      </w:r>
      <w:r w:rsidRPr="00C331AC">
        <w:rPr>
          <w:noProof/>
        </w:rPr>
        <w:lastRenderedPageBreak/>
        <w:t xml:space="preserve"> </w:t>
      </w:r>
      <w:r w:rsidRPr="00C331AC">
        <w:rPr>
          <w:noProof/>
        </w:rPr>
        <w:drawing>
          <wp:inline distT="0" distB="0" distL="0" distR="0" wp14:anchorId="0C972AF2" wp14:editId="1E574EDB">
            <wp:extent cx="3970352" cy="1288101"/>
            <wp:effectExtent l="76200" t="254000" r="68580" b="261620"/>
            <wp:docPr id="7" name="Shape 438"/>
            <wp:cNvGraphicFramePr/>
            <a:graphic xmlns:a="http://schemas.openxmlformats.org/drawingml/2006/main">
              <a:graphicData uri="http://schemas.openxmlformats.org/drawingml/2006/picture">
                <pic:pic xmlns:pic="http://schemas.openxmlformats.org/drawingml/2006/picture">
                  <pic:nvPicPr>
                    <pic:cNvPr id="2" name="Shape 438"/>
                    <pic:cNvPicPr preferRelativeResize="0"/>
                  </pic:nvPicPr>
                  <pic:blipFill>
                    <a:blip r:embed="rId12">
                      <a:alphaModFix/>
                    </a:blip>
                    <a:stretch>
                      <a:fillRect/>
                    </a:stretch>
                  </pic:blipFill>
                  <pic:spPr>
                    <a:xfrm rot="-424147">
                      <a:off x="0" y="0"/>
                      <a:ext cx="4120483" cy="1336808"/>
                    </a:xfrm>
                    <a:prstGeom prst="rect">
                      <a:avLst/>
                    </a:prstGeom>
                    <a:noFill/>
                    <a:ln>
                      <a:noFill/>
                    </a:ln>
                  </pic:spPr>
                </pic:pic>
              </a:graphicData>
            </a:graphic>
          </wp:inline>
        </w:drawing>
      </w:r>
    </w:p>
    <w:p w14:paraId="33BDBCFE" w14:textId="77777777" w:rsidR="00B647F1" w:rsidRDefault="00B647F1" w:rsidP="00B647F1">
      <w:pPr>
        <w:rPr>
          <w:noProof/>
        </w:rPr>
      </w:pPr>
    </w:p>
    <w:p w14:paraId="11083D15" w14:textId="77777777" w:rsidR="00B647F1" w:rsidRPr="00C331AC" w:rsidRDefault="00B647F1" w:rsidP="00B647F1">
      <w:pPr>
        <w:rPr>
          <w:sz w:val="36"/>
          <w:szCs w:val="36"/>
        </w:rPr>
      </w:pPr>
      <w:r w:rsidRPr="00C331AC">
        <w:rPr>
          <w:b/>
          <w:bCs/>
          <w:sz w:val="36"/>
          <w:szCs w:val="36"/>
        </w:rPr>
        <w:t>We and They Guiding Question:</w:t>
      </w:r>
    </w:p>
    <w:p w14:paraId="041C1C2F" w14:textId="77777777" w:rsidR="00B647F1" w:rsidRDefault="00B647F1" w:rsidP="00B647F1">
      <w:pPr>
        <w:rPr>
          <w:b/>
          <w:bCs/>
          <w:i/>
          <w:iCs/>
          <w:sz w:val="36"/>
          <w:szCs w:val="36"/>
        </w:rPr>
      </w:pPr>
      <w:r w:rsidRPr="00C331AC">
        <w:rPr>
          <w:b/>
          <w:bCs/>
          <w:i/>
          <w:iCs/>
          <w:sz w:val="36"/>
          <w:szCs w:val="36"/>
        </w:rPr>
        <w:t>How do we address or confront dehumanizing language from history?</w:t>
      </w:r>
      <w:r>
        <w:rPr>
          <w:rStyle w:val="FootnoteReference"/>
          <w:b/>
          <w:bCs/>
          <w:i/>
          <w:iCs/>
          <w:sz w:val="36"/>
          <w:szCs w:val="36"/>
        </w:rPr>
        <w:footnoteReference w:id="2"/>
      </w:r>
    </w:p>
    <w:p w14:paraId="4571EA7A" w14:textId="4761108E" w:rsidR="00B647F1" w:rsidRPr="00626FFD" w:rsidRDefault="00B647F1" w:rsidP="00B647F1">
      <w:pPr>
        <w:rPr>
          <w:bCs/>
          <w:sz w:val="36"/>
          <w:szCs w:val="36"/>
        </w:rPr>
      </w:pPr>
      <w:r>
        <w:rPr>
          <w:b/>
          <w:bCs/>
          <w:i/>
          <w:iCs/>
          <w:sz w:val="36"/>
          <w:szCs w:val="36"/>
        </w:rPr>
        <w:t xml:space="preserve"> </w:t>
      </w:r>
      <w:r w:rsidR="00FF4690">
        <w:rPr>
          <w:bCs/>
          <w:iCs/>
          <w:sz w:val="36"/>
          <w:szCs w:val="36"/>
        </w:rPr>
        <w:t>Activity: V</w:t>
      </w:r>
      <w:r w:rsidRPr="00626FFD">
        <w:rPr>
          <w:bCs/>
          <w:iCs/>
          <w:sz w:val="36"/>
          <w:szCs w:val="36"/>
        </w:rPr>
        <w:t xml:space="preserve">iew the video and discuss. </w:t>
      </w:r>
    </w:p>
    <w:p w14:paraId="3E3D1506" w14:textId="77777777" w:rsidR="00B647F1" w:rsidRPr="00CB252D" w:rsidRDefault="00B647F1" w:rsidP="00B647F1">
      <w:pPr>
        <w:numPr>
          <w:ilvl w:val="0"/>
          <w:numId w:val="3"/>
        </w:numPr>
        <w:rPr>
          <w:bCs/>
          <w:sz w:val="32"/>
          <w:szCs w:val="32"/>
        </w:rPr>
      </w:pPr>
      <w:r w:rsidRPr="00CB252D">
        <w:rPr>
          <w:bCs/>
          <w:sz w:val="32"/>
          <w:szCs w:val="32"/>
        </w:rPr>
        <w:t xml:space="preserve">Re: the use of the word “negro” in the texts. In earlier times, this was an acceptable term for referring to African Americans. While not offensive in the past, today the term “negro” is outdated and inappropriate unless one is reading aloud directly from a historical document or work of literature. </w:t>
      </w:r>
    </w:p>
    <w:p w14:paraId="485C64B1" w14:textId="77777777" w:rsidR="00B647F1" w:rsidRDefault="00B745BA" w:rsidP="00B647F1">
      <w:pPr>
        <w:jc w:val="right"/>
        <w:rPr>
          <w:sz w:val="36"/>
          <w:szCs w:val="36"/>
        </w:rPr>
      </w:pPr>
      <w:hyperlink r:id="rId13" w:history="1">
        <w:r w:rsidR="00B647F1" w:rsidRPr="00C331AC">
          <w:rPr>
            <w:rStyle w:val="Hyperlink"/>
            <w:b/>
            <w:bCs/>
            <w:sz w:val="36"/>
            <w:szCs w:val="36"/>
          </w:rPr>
          <w:t xml:space="preserve">How To Tell Someone They Sound </w:t>
        </w:r>
      </w:hyperlink>
      <w:hyperlink r:id="rId14" w:history="1">
        <w:r w:rsidR="00B647F1" w:rsidRPr="00C331AC">
          <w:rPr>
            <w:rStyle w:val="Hyperlink"/>
            <w:b/>
            <w:bCs/>
            <w:sz w:val="36"/>
            <w:szCs w:val="36"/>
          </w:rPr>
          <w:t>Racist</w:t>
        </w:r>
      </w:hyperlink>
      <w:r w:rsidR="00B647F1" w:rsidRPr="00C331AC">
        <w:rPr>
          <w:b/>
          <w:bCs/>
          <w:sz w:val="36"/>
          <w:szCs w:val="36"/>
          <w:u w:val="single"/>
        </w:rPr>
        <w:t xml:space="preserve"> </w:t>
      </w:r>
      <w:hyperlink r:id="rId15" w:history="1">
        <w:r w:rsidR="00B647F1" w:rsidRPr="00C331AC">
          <w:rPr>
            <w:rStyle w:val="Hyperlink"/>
            <w:b/>
            <w:bCs/>
            <w:sz w:val="36"/>
            <w:szCs w:val="36"/>
          </w:rPr>
          <w:t>https://</w:t>
        </w:r>
      </w:hyperlink>
      <w:hyperlink r:id="rId16" w:history="1">
        <w:r w:rsidR="00B647F1" w:rsidRPr="00C331AC">
          <w:rPr>
            <w:rStyle w:val="Hyperlink"/>
            <w:b/>
            <w:bCs/>
            <w:sz w:val="36"/>
            <w:szCs w:val="36"/>
          </w:rPr>
          <w:t>youtu.be/b0Ti-gkJiXc</w:t>
        </w:r>
      </w:hyperlink>
    </w:p>
    <w:p w14:paraId="1B8FA827" w14:textId="77777777" w:rsidR="00B647F1" w:rsidRPr="00C331AC" w:rsidRDefault="00B647F1" w:rsidP="00B647F1">
      <w:pPr>
        <w:jc w:val="right"/>
        <w:rPr>
          <w:sz w:val="36"/>
          <w:szCs w:val="36"/>
        </w:rPr>
      </w:pPr>
      <w:r>
        <w:rPr>
          <w:noProof/>
        </w:rPr>
        <w:drawing>
          <wp:inline distT="0" distB="0" distL="0" distR="0" wp14:anchorId="1678DFF7" wp14:editId="3634B975">
            <wp:extent cx="3689338" cy="2376170"/>
            <wp:effectExtent l="0" t="0" r="0" b="11430"/>
            <wp:docPr id="5" name="Shape 462"/>
            <wp:cNvGraphicFramePr/>
            <a:graphic xmlns:a="http://schemas.openxmlformats.org/drawingml/2006/main">
              <a:graphicData uri="http://schemas.openxmlformats.org/drawingml/2006/picture">
                <pic:pic xmlns:pic="http://schemas.openxmlformats.org/drawingml/2006/picture">
                  <pic:nvPicPr>
                    <pic:cNvPr id="2" name="Shape 462"/>
                    <pic:cNvPicPr preferRelativeResize="0"/>
                  </pic:nvPicPr>
                  <pic:blipFill>
                    <a:blip r:embed="rId17">
                      <a:alphaModFix/>
                    </a:blip>
                    <a:stretch>
                      <a:fillRect/>
                    </a:stretch>
                  </pic:blipFill>
                  <pic:spPr>
                    <a:xfrm>
                      <a:off x="0" y="0"/>
                      <a:ext cx="3729435" cy="2401995"/>
                    </a:xfrm>
                    <a:prstGeom prst="rect">
                      <a:avLst/>
                    </a:prstGeom>
                    <a:noFill/>
                    <a:ln>
                      <a:noFill/>
                    </a:ln>
                  </pic:spPr>
                </pic:pic>
              </a:graphicData>
            </a:graphic>
          </wp:inline>
        </w:drawing>
      </w:r>
    </w:p>
    <w:p w14:paraId="7132AF70" w14:textId="77777777" w:rsidR="00B647F1" w:rsidRDefault="00B647F1" w:rsidP="00B647F1">
      <w:pPr>
        <w:rPr>
          <w:sz w:val="36"/>
          <w:szCs w:val="36"/>
        </w:rPr>
      </w:pPr>
      <w:r>
        <w:rPr>
          <w:sz w:val="36"/>
          <w:szCs w:val="36"/>
        </w:rPr>
        <w:br w:type="page"/>
      </w:r>
      <w:r>
        <w:rPr>
          <w:sz w:val="36"/>
          <w:szCs w:val="36"/>
        </w:rPr>
        <w:lastRenderedPageBreak/>
        <w:t xml:space="preserve">Point of clarification </w:t>
      </w:r>
      <w:r w:rsidRPr="00AC1263">
        <w:rPr>
          <w:b/>
          <w:sz w:val="36"/>
          <w:szCs w:val="36"/>
        </w:rPr>
        <w:t>for the teacher</w:t>
      </w:r>
      <w:r>
        <w:rPr>
          <w:sz w:val="36"/>
          <w:szCs w:val="36"/>
        </w:rPr>
        <w:t>:</w:t>
      </w:r>
    </w:p>
    <w:p w14:paraId="408162A2" w14:textId="77777777" w:rsidR="00B647F1" w:rsidRPr="00626FFD" w:rsidRDefault="00B647F1" w:rsidP="00B647F1">
      <w:pPr>
        <w:rPr>
          <w:sz w:val="36"/>
          <w:szCs w:val="36"/>
        </w:rPr>
      </w:pPr>
      <w:r w:rsidRPr="00626FFD">
        <w:rPr>
          <w:b/>
          <w:bCs/>
          <w:sz w:val="36"/>
          <w:szCs w:val="36"/>
        </w:rPr>
        <w:t>Accusations of rape</w:t>
      </w:r>
      <w:r w:rsidRPr="00626FFD">
        <w:rPr>
          <w:sz w:val="36"/>
          <w:szCs w:val="36"/>
        </w:rPr>
        <w:t xml:space="preserve"> play a central role in the Ed Johnson case.</w:t>
      </w:r>
    </w:p>
    <w:p w14:paraId="3EB1BFF0" w14:textId="77777777" w:rsidR="00B647F1" w:rsidRDefault="00B647F1" w:rsidP="00B647F1">
      <w:pPr>
        <w:rPr>
          <w:sz w:val="36"/>
          <w:szCs w:val="36"/>
        </w:rPr>
      </w:pPr>
      <w:r w:rsidRPr="00626FFD">
        <w:rPr>
          <w:sz w:val="36"/>
          <w:szCs w:val="36"/>
        </w:rPr>
        <w:t>While explicit depictions of rape do not appear, the accusations in these events may simultaneously be difficult to understand for some students and all too real for others.</w:t>
      </w:r>
    </w:p>
    <w:p w14:paraId="441D20EB" w14:textId="77777777" w:rsidR="00B647F1" w:rsidRPr="00626FFD" w:rsidRDefault="00B647F1" w:rsidP="00B647F1">
      <w:pPr>
        <w:rPr>
          <w:sz w:val="36"/>
          <w:szCs w:val="36"/>
        </w:rPr>
      </w:pPr>
      <w:r w:rsidRPr="00626FFD">
        <w:rPr>
          <w:sz w:val="36"/>
          <w:szCs w:val="36"/>
        </w:rPr>
        <w:t xml:space="preserve"> </w:t>
      </w:r>
    </w:p>
    <w:p w14:paraId="2C84C332" w14:textId="77777777" w:rsidR="00B647F1" w:rsidRDefault="00B647F1" w:rsidP="00B647F1">
      <w:pPr>
        <w:rPr>
          <w:sz w:val="36"/>
          <w:szCs w:val="36"/>
        </w:rPr>
      </w:pPr>
      <w:r w:rsidRPr="00626FFD">
        <w:rPr>
          <w:sz w:val="36"/>
          <w:szCs w:val="36"/>
        </w:rPr>
        <w:t xml:space="preserve">Discussions of rape are complicated </w:t>
      </w:r>
      <w:r w:rsidRPr="00626FFD">
        <w:rPr>
          <w:b/>
          <w:bCs/>
          <w:sz w:val="36"/>
          <w:szCs w:val="36"/>
        </w:rPr>
        <w:t xml:space="preserve">in relation to lynchings </w:t>
      </w:r>
      <w:r w:rsidRPr="00AC1263">
        <w:rPr>
          <w:iCs/>
          <w:sz w:val="36"/>
          <w:szCs w:val="36"/>
        </w:rPr>
        <w:t>because quite often these stories involve false accusations that played into racial fear and hatred</w:t>
      </w:r>
      <w:r w:rsidRPr="00AC1263">
        <w:rPr>
          <w:sz w:val="36"/>
          <w:szCs w:val="36"/>
        </w:rPr>
        <w:t>.</w:t>
      </w:r>
    </w:p>
    <w:p w14:paraId="7C41173F" w14:textId="77777777" w:rsidR="00B647F1" w:rsidRPr="00AC1263" w:rsidRDefault="00B647F1" w:rsidP="00B647F1">
      <w:pPr>
        <w:rPr>
          <w:sz w:val="36"/>
          <w:szCs w:val="36"/>
        </w:rPr>
      </w:pPr>
    </w:p>
    <w:p w14:paraId="6825D408" w14:textId="77777777" w:rsidR="00B647F1" w:rsidRPr="001956B8" w:rsidRDefault="00B647F1" w:rsidP="00B647F1">
      <w:pPr>
        <w:rPr>
          <w:b/>
          <w:i/>
          <w:iCs/>
          <w:sz w:val="36"/>
          <w:szCs w:val="36"/>
        </w:rPr>
      </w:pPr>
      <w:r w:rsidRPr="001956B8">
        <w:rPr>
          <w:b/>
          <w:i/>
          <w:iCs/>
          <w:sz w:val="36"/>
          <w:szCs w:val="36"/>
        </w:rPr>
        <w:t xml:space="preserve">Experts tell us that most accusations of rape are not false. </w:t>
      </w:r>
    </w:p>
    <w:p w14:paraId="0E441266" w14:textId="77777777" w:rsidR="00B647F1" w:rsidRPr="00626FFD" w:rsidRDefault="00B647F1" w:rsidP="00B647F1">
      <w:pPr>
        <w:rPr>
          <w:sz w:val="36"/>
          <w:szCs w:val="36"/>
        </w:rPr>
      </w:pPr>
    </w:p>
    <w:p w14:paraId="64827E36" w14:textId="6178BC6B" w:rsidR="00B647F1" w:rsidRDefault="00B647F1" w:rsidP="00B647F1">
      <w:pPr>
        <w:rPr>
          <w:sz w:val="36"/>
          <w:szCs w:val="36"/>
        </w:rPr>
      </w:pPr>
      <w:r w:rsidRPr="00626FFD">
        <w:rPr>
          <w:sz w:val="36"/>
          <w:szCs w:val="36"/>
        </w:rPr>
        <w:t xml:space="preserve">It is possible that some students will have additional questions or comments on the topic of rape outside of the context of </w:t>
      </w:r>
      <w:r w:rsidR="00FF4690">
        <w:rPr>
          <w:sz w:val="36"/>
          <w:szCs w:val="36"/>
        </w:rPr>
        <w:t>this case</w:t>
      </w:r>
      <w:r w:rsidRPr="00626FFD">
        <w:rPr>
          <w:sz w:val="36"/>
          <w:szCs w:val="36"/>
        </w:rPr>
        <w:t xml:space="preserve">. It is important to preview how you might respond to such questions and comments in case they arise. If they do, make sure to return to the class contract you have established with students to guide any discussion that follows. You might also consider alerting your administrator to the fact that the topic of rape—critical in the analysis of the </w:t>
      </w:r>
      <w:r w:rsidR="00FF4690">
        <w:rPr>
          <w:sz w:val="36"/>
          <w:szCs w:val="36"/>
        </w:rPr>
        <w:t>case</w:t>
      </w:r>
      <w:r w:rsidRPr="00626FFD">
        <w:rPr>
          <w:sz w:val="36"/>
          <w:szCs w:val="36"/>
        </w:rPr>
        <w:t xml:space="preserve">— might be brought up in your class in case any concerns about the discussion arise in the broader school community. </w:t>
      </w:r>
      <w:r>
        <w:rPr>
          <w:rStyle w:val="FootnoteReference"/>
          <w:sz w:val="36"/>
          <w:szCs w:val="36"/>
        </w:rPr>
        <w:footnoteReference w:id="3"/>
      </w:r>
    </w:p>
    <w:p w14:paraId="7D30CF6E" w14:textId="77777777" w:rsidR="00B647F1" w:rsidRPr="00626FFD" w:rsidRDefault="00B647F1" w:rsidP="00B647F1">
      <w:pPr>
        <w:rPr>
          <w:sz w:val="36"/>
          <w:szCs w:val="36"/>
        </w:rPr>
      </w:pPr>
    </w:p>
    <w:p w14:paraId="5492ABCA" w14:textId="77777777" w:rsidR="00B647F1" w:rsidRDefault="00B647F1" w:rsidP="00B647F1">
      <w:pPr>
        <w:rPr>
          <w:sz w:val="36"/>
          <w:szCs w:val="36"/>
        </w:rPr>
      </w:pPr>
      <w:r>
        <w:rPr>
          <w:sz w:val="36"/>
          <w:szCs w:val="36"/>
        </w:rPr>
        <w:br w:type="page"/>
      </w:r>
    </w:p>
    <w:p w14:paraId="19D555E7" w14:textId="77777777" w:rsidR="00B647F1" w:rsidRDefault="00B647F1" w:rsidP="00B647F1">
      <w:pPr>
        <w:rPr>
          <w:sz w:val="36"/>
          <w:szCs w:val="36"/>
        </w:rPr>
      </w:pPr>
    </w:p>
    <w:p w14:paraId="31B1F546" w14:textId="77777777" w:rsidR="00FF4690" w:rsidRDefault="00B647F1" w:rsidP="00B647F1">
      <w:pPr>
        <w:rPr>
          <w:b/>
          <w:bCs/>
          <w:sz w:val="36"/>
          <w:szCs w:val="36"/>
        </w:rPr>
      </w:pPr>
      <w:r>
        <w:rPr>
          <w:b/>
          <w:bCs/>
          <w:sz w:val="36"/>
          <w:szCs w:val="36"/>
        </w:rPr>
        <w:t xml:space="preserve">We and They </w:t>
      </w:r>
    </w:p>
    <w:p w14:paraId="35A43214" w14:textId="1B5B1DA3" w:rsidR="00B647F1" w:rsidRPr="00182C2C" w:rsidRDefault="00B647F1" w:rsidP="00B647F1">
      <w:pPr>
        <w:rPr>
          <w:sz w:val="36"/>
          <w:szCs w:val="36"/>
        </w:rPr>
      </w:pPr>
      <w:r w:rsidRPr="00FF4690">
        <w:rPr>
          <w:sz w:val="36"/>
          <w:szCs w:val="36"/>
        </w:rPr>
        <w:t>Activity:</w:t>
      </w:r>
      <w:r w:rsidR="00FF4690">
        <w:rPr>
          <w:sz w:val="36"/>
          <w:szCs w:val="36"/>
        </w:rPr>
        <w:t xml:space="preserve"> </w:t>
      </w:r>
      <w:hyperlink r:id="rId18" w:history="1">
        <w:r w:rsidRPr="00182C2C">
          <w:rPr>
            <w:rStyle w:val="Hyperlink"/>
            <w:b/>
            <w:bCs/>
            <w:sz w:val="36"/>
            <w:szCs w:val="36"/>
          </w:rPr>
          <w:t>Universe of Obligation</w:t>
        </w:r>
      </w:hyperlink>
      <w:r w:rsidR="00B745BA">
        <w:fldChar w:fldCharType="begin"/>
      </w:r>
      <w:r w:rsidR="00B745BA">
        <w:instrText xml:space="preserve"> HYPERLINK "https://youtu.be/4mQ69IRCAaU" </w:instrText>
      </w:r>
      <w:r w:rsidR="00B745BA">
        <w:fldChar w:fldCharType="separate"/>
      </w:r>
      <w:r w:rsidRPr="00182C2C">
        <w:rPr>
          <w:rStyle w:val="Hyperlink"/>
          <w:sz w:val="36"/>
          <w:szCs w:val="36"/>
        </w:rPr>
        <w:t xml:space="preserve"> </w:t>
      </w:r>
      <w:r w:rsidR="00B745BA">
        <w:rPr>
          <w:rStyle w:val="Hyperlink"/>
          <w:sz w:val="36"/>
          <w:szCs w:val="36"/>
        </w:rPr>
        <w:fldChar w:fldCharType="end"/>
      </w:r>
      <w:r>
        <w:rPr>
          <w:rStyle w:val="FootnoteReference"/>
          <w:sz w:val="36"/>
          <w:szCs w:val="36"/>
        </w:rPr>
        <w:footnoteReference w:id="4"/>
      </w:r>
      <w:r>
        <w:rPr>
          <w:sz w:val="36"/>
          <w:szCs w:val="36"/>
        </w:rPr>
        <w:t xml:space="preserve"> (video linked)</w:t>
      </w:r>
    </w:p>
    <w:p w14:paraId="7721FAC9" w14:textId="77777777" w:rsidR="00B647F1" w:rsidRDefault="00B647F1" w:rsidP="00B647F1">
      <w:pPr>
        <w:jc w:val="center"/>
        <w:rPr>
          <w:i/>
          <w:iCs/>
          <w:sz w:val="36"/>
          <w:szCs w:val="36"/>
        </w:rPr>
      </w:pPr>
      <w:r w:rsidRPr="00182C2C">
        <w:rPr>
          <w:i/>
          <w:iCs/>
          <w:sz w:val="36"/>
          <w:szCs w:val="36"/>
        </w:rPr>
        <w:t>“the circle of individuals and</w:t>
      </w:r>
      <w:r>
        <w:rPr>
          <w:i/>
          <w:iCs/>
          <w:sz w:val="36"/>
          <w:szCs w:val="36"/>
        </w:rPr>
        <w:t xml:space="preserve"> groups toward whom obligations </w:t>
      </w:r>
      <w:r w:rsidRPr="00182C2C">
        <w:rPr>
          <w:i/>
          <w:iCs/>
          <w:sz w:val="36"/>
          <w:szCs w:val="36"/>
        </w:rPr>
        <w:t>are owed, to whom rules apply, and whose</w:t>
      </w:r>
    </w:p>
    <w:p w14:paraId="6D9EE2D5" w14:textId="77777777" w:rsidR="00B647F1" w:rsidRPr="00182C2C" w:rsidRDefault="00B647F1" w:rsidP="00B647F1">
      <w:pPr>
        <w:jc w:val="center"/>
        <w:rPr>
          <w:sz w:val="36"/>
          <w:szCs w:val="36"/>
        </w:rPr>
      </w:pPr>
      <w:r w:rsidRPr="00182C2C">
        <w:rPr>
          <w:i/>
          <w:iCs/>
          <w:sz w:val="36"/>
          <w:szCs w:val="36"/>
        </w:rPr>
        <w:t xml:space="preserve"> injuries call for amends.”</w:t>
      </w:r>
      <w:r>
        <w:rPr>
          <w:sz w:val="36"/>
          <w:szCs w:val="36"/>
        </w:rPr>
        <w:t xml:space="preserve">  </w:t>
      </w:r>
      <w:r w:rsidRPr="00182C2C">
        <w:rPr>
          <w:sz w:val="36"/>
          <w:szCs w:val="36"/>
        </w:rPr>
        <w:t>Helen Fein</w:t>
      </w:r>
    </w:p>
    <w:p w14:paraId="0371024A" w14:textId="77777777" w:rsidR="00B647F1" w:rsidRPr="00182C2C" w:rsidRDefault="00B647F1" w:rsidP="00B647F1">
      <w:pPr>
        <w:rPr>
          <w:sz w:val="36"/>
          <w:szCs w:val="36"/>
        </w:rPr>
      </w:pPr>
      <w:r w:rsidRPr="00182C2C">
        <w:rPr>
          <w:b/>
          <w:bCs/>
          <w:sz w:val="36"/>
          <w:szCs w:val="36"/>
        </w:rPr>
        <w:t>Students create their own graphic, then debrief.</w:t>
      </w:r>
    </w:p>
    <w:p w14:paraId="21717C91" w14:textId="77777777" w:rsidR="00B647F1" w:rsidRDefault="00B745BA" w:rsidP="00B647F1">
      <w:pPr>
        <w:pStyle w:val="ListParagraph"/>
        <w:rPr>
          <w:sz w:val="36"/>
          <w:szCs w:val="36"/>
        </w:rPr>
      </w:pPr>
      <w:hyperlink r:id="rId19" w:history="1">
        <w:r w:rsidR="00B647F1" w:rsidRPr="00182C2C">
          <w:rPr>
            <w:rStyle w:val="Hyperlink"/>
            <w:b/>
            <w:bCs/>
            <w:sz w:val="36"/>
            <w:szCs w:val="36"/>
          </w:rPr>
          <w:t xml:space="preserve">Link to printable sheet: </w:t>
        </w:r>
        <w:r w:rsidR="00B647F1" w:rsidRPr="00182C2C">
          <w:rPr>
            <w:rStyle w:val="Hyperlink"/>
            <w:b/>
            <w:bCs/>
            <w:sz w:val="36"/>
            <w:szCs w:val="36"/>
          </w:rPr>
          <w:br/>
        </w:r>
      </w:hyperlink>
    </w:p>
    <w:p w14:paraId="19C49C8C" w14:textId="77777777" w:rsidR="00B647F1" w:rsidRPr="00182C2C" w:rsidRDefault="00B647F1" w:rsidP="00B647F1">
      <w:pPr>
        <w:pStyle w:val="ListParagraph"/>
        <w:numPr>
          <w:ilvl w:val="0"/>
          <w:numId w:val="5"/>
        </w:numPr>
        <w:rPr>
          <w:sz w:val="36"/>
          <w:szCs w:val="36"/>
        </w:rPr>
      </w:pPr>
      <w:r w:rsidRPr="00182C2C">
        <w:rPr>
          <w:sz w:val="36"/>
          <w:szCs w:val="36"/>
        </w:rPr>
        <w:t xml:space="preserve">In </w:t>
      </w:r>
      <w:r w:rsidRPr="00182C2C">
        <w:rPr>
          <w:b/>
          <w:bCs/>
          <w:sz w:val="36"/>
          <w:szCs w:val="36"/>
        </w:rPr>
        <w:t>Circle 1</w:t>
      </w:r>
      <w:r w:rsidRPr="00182C2C">
        <w:rPr>
          <w:sz w:val="36"/>
          <w:szCs w:val="36"/>
        </w:rPr>
        <w:t xml:space="preserve">, write your name. </w:t>
      </w:r>
    </w:p>
    <w:p w14:paraId="26B6607B" w14:textId="77777777" w:rsidR="00B647F1" w:rsidRPr="00182C2C" w:rsidRDefault="00B647F1" w:rsidP="00B647F1">
      <w:pPr>
        <w:pStyle w:val="ListParagraph"/>
        <w:numPr>
          <w:ilvl w:val="0"/>
          <w:numId w:val="4"/>
        </w:numPr>
        <w:rPr>
          <w:sz w:val="36"/>
          <w:szCs w:val="36"/>
        </w:rPr>
      </w:pPr>
      <w:r w:rsidRPr="00182C2C">
        <w:rPr>
          <w:sz w:val="36"/>
          <w:szCs w:val="36"/>
        </w:rPr>
        <w:t xml:space="preserve">In </w:t>
      </w:r>
      <w:r w:rsidRPr="00182C2C">
        <w:rPr>
          <w:b/>
          <w:bCs/>
          <w:sz w:val="36"/>
          <w:szCs w:val="36"/>
        </w:rPr>
        <w:t>Circle 2</w:t>
      </w:r>
      <w:r w:rsidRPr="00182C2C">
        <w:rPr>
          <w:sz w:val="36"/>
          <w:szCs w:val="36"/>
        </w:rPr>
        <w:t xml:space="preserve">, write the name of people to whom you feel the greatest obligation for example, people for whom you’d be willing to take a great risk or put yourself in peril for (you don t have to write actual names.) </w:t>
      </w:r>
    </w:p>
    <w:p w14:paraId="3DA01C4F" w14:textId="77777777" w:rsidR="00B647F1" w:rsidRPr="00182C2C" w:rsidRDefault="00B647F1" w:rsidP="00B647F1">
      <w:pPr>
        <w:pStyle w:val="ListParagraph"/>
        <w:numPr>
          <w:ilvl w:val="0"/>
          <w:numId w:val="4"/>
        </w:numPr>
        <w:rPr>
          <w:sz w:val="36"/>
          <w:szCs w:val="36"/>
        </w:rPr>
      </w:pPr>
      <w:r w:rsidRPr="00182C2C">
        <w:rPr>
          <w:sz w:val="36"/>
          <w:szCs w:val="36"/>
        </w:rPr>
        <w:t xml:space="preserve">In </w:t>
      </w:r>
      <w:r w:rsidRPr="00182C2C">
        <w:rPr>
          <w:b/>
          <w:bCs/>
          <w:sz w:val="36"/>
          <w:szCs w:val="36"/>
        </w:rPr>
        <w:t>Circle 3</w:t>
      </w:r>
      <w:r w:rsidRPr="00182C2C">
        <w:rPr>
          <w:sz w:val="36"/>
          <w:szCs w:val="36"/>
        </w:rPr>
        <w:t xml:space="preserve">, who are the people on the next level? That is people to whom you have some obligation, but not as great as in circle 2. </w:t>
      </w:r>
    </w:p>
    <w:p w14:paraId="426AE36F" w14:textId="77777777" w:rsidR="00B647F1" w:rsidRDefault="00B647F1" w:rsidP="00B647F1">
      <w:pPr>
        <w:pStyle w:val="ListParagraph"/>
        <w:numPr>
          <w:ilvl w:val="0"/>
          <w:numId w:val="4"/>
        </w:numPr>
        <w:rPr>
          <w:sz w:val="36"/>
          <w:szCs w:val="36"/>
        </w:rPr>
      </w:pPr>
      <w:r w:rsidRPr="00182C2C">
        <w:rPr>
          <w:sz w:val="36"/>
          <w:szCs w:val="36"/>
        </w:rPr>
        <w:t xml:space="preserve">In </w:t>
      </w:r>
      <w:r w:rsidRPr="00182C2C">
        <w:rPr>
          <w:b/>
          <w:bCs/>
          <w:sz w:val="36"/>
          <w:szCs w:val="36"/>
        </w:rPr>
        <w:t>Circle 4</w:t>
      </w:r>
      <w:r w:rsidRPr="00182C2C">
        <w:rPr>
          <w:sz w:val="36"/>
          <w:szCs w:val="36"/>
        </w:rPr>
        <w:t xml:space="preserve">, who are the people on the next level? People to whom you have some obligation, but not as great as in circle 3. </w:t>
      </w:r>
    </w:p>
    <w:p w14:paraId="020CD67D" w14:textId="77777777" w:rsidR="00E730DD" w:rsidRDefault="00E730DD" w:rsidP="00E730DD">
      <w:pPr>
        <w:rPr>
          <w:sz w:val="36"/>
          <w:szCs w:val="36"/>
        </w:rPr>
      </w:pPr>
    </w:p>
    <w:p w14:paraId="6385D85F" w14:textId="20CAAD86" w:rsidR="00E730DD" w:rsidRPr="00E730DD" w:rsidRDefault="00E730DD" w:rsidP="00E730DD">
      <w:pPr>
        <w:jc w:val="center"/>
        <w:rPr>
          <w:sz w:val="36"/>
          <w:szCs w:val="36"/>
        </w:rPr>
        <w:sectPr w:rsidR="00E730DD" w:rsidRPr="00E730DD" w:rsidSect="00B647F1">
          <w:pgSz w:w="12240" w:h="15840"/>
          <w:pgMar w:top="675" w:right="1440" w:bottom="1440" w:left="1440" w:header="720" w:footer="720" w:gutter="0"/>
          <w:cols w:space="720"/>
          <w:titlePg/>
          <w:docGrid w:linePitch="360"/>
        </w:sectPr>
      </w:pPr>
      <w:r w:rsidRPr="00182C2C">
        <w:rPr>
          <w:noProof/>
        </w:rPr>
        <w:drawing>
          <wp:inline distT="0" distB="0" distL="0" distR="0" wp14:anchorId="1A6FAE92" wp14:editId="4988D60E">
            <wp:extent cx="1503388" cy="1831340"/>
            <wp:effectExtent l="0" t="0" r="0" b="0"/>
            <wp:docPr id="9" name="Shape 675"/>
            <wp:cNvGraphicFramePr/>
            <a:graphic xmlns:a="http://schemas.openxmlformats.org/drawingml/2006/main">
              <a:graphicData uri="http://schemas.openxmlformats.org/drawingml/2006/picture">
                <pic:pic xmlns:pic="http://schemas.openxmlformats.org/drawingml/2006/picture">
                  <pic:nvPicPr>
                    <pic:cNvPr id="2" name="Shape 675"/>
                    <pic:cNvPicPr preferRelativeResize="0"/>
                  </pic:nvPicPr>
                  <pic:blipFill rotWithShape="1">
                    <a:blip r:embed="rId20">
                      <a:alphaModFix/>
                    </a:blip>
                    <a:srcRect t="1390"/>
                    <a:stretch/>
                  </pic:blipFill>
                  <pic:spPr>
                    <a:xfrm>
                      <a:off x="0" y="0"/>
                      <a:ext cx="1539389" cy="1875195"/>
                    </a:xfrm>
                    <a:prstGeom prst="rect">
                      <a:avLst/>
                    </a:prstGeom>
                    <a:noFill/>
                    <a:ln>
                      <a:noFill/>
                    </a:ln>
                  </pic:spPr>
                </pic:pic>
              </a:graphicData>
            </a:graphic>
          </wp:inline>
        </w:drawing>
      </w:r>
    </w:p>
    <w:p w14:paraId="2E4DA0EF" w14:textId="77777777" w:rsidR="00197D2D" w:rsidRDefault="00197D2D" w:rsidP="00B647F1">
      <w:pPr>
        <w:rPr>
          <w:b/>
          <w:bCs/>
          <w:sz w:val="36"/>
          <w:szCs w:val="36"/>
        </w:rPr>
      </w:pPr>
      <w:r>
        <w:rPr>
          <w:b/>
          <w:bCs/>
          <w:sz w:val="36"/>
          <w:szCs w:val="36"/>
        </w:rPr>
        <w:lastRenderedPageBreak/>
        <w:t>We and They</w:t>
      </w:r>
    </w:p>
    <w:p w14:paraId="19A3DFE9" w14:textId="7323BBE6" w:rsidR="00B647F1" w:rsidRDefault="00B647F1" w:rsidP="00B647F1">
      <w:pPr>
        <w:rPr>
          <w:i/>
          <w:iCs/>
          <w:sz w:val="36"/>
          <w:szCs w:val="36"/>
        </w:rPr>
      </w:pPr>
      <w:r w:rsidRPr="007265D0">
        <w:rPr>
          <w:b/>
          <w:bCs/>
          <w:sz w:val="36"/>
          <w:szCs w:val="36"/>
        </w:rPr>
        <w:t xml:space="preserve">Judgment and Legacy/Choosing to Participate </w:t>
      </w:r>
      <w:r>
        <w:rPr>
          <w:i/>
          <w:iCs/>
          <w:sz w:val="36"/>
          <w:szCs w:val="36"/>
        </w:rPr>
        <w:t>preview</w:t>
      </w:r>
      <w:r w:rsidRPr="007265D0">
        <w:rPr>
          <w:i/>
          <w:iCs/>
          <w:sz w:val="36"/>
          <w:szCs w:val="36"/>
        </w:rPr>
        <w:t>:</w:t>
      </w:r>
    </w:p>
    <w:p w14:paraId="3ED1A52B" w14:textId="1CF2CDF8" w:rsidR="00B647F1" w:rsidRPr="00E50D2E" w:rsidRDefault="00B647F1" w:rsidP="00B647F1">
      <w:pPr>
        <w:rPr>
          <w:b/>
          <w:bCs/>
          <w:iCs/>
          <w:sz w:val="36"/>
          <w:szCs w:val="36"/>
        </w:rPr>
      </w:pPr>
      <w:r w:rsidRPr="007265D0">
        <w:rPr>
          <w:b/>
          <w:bCs/>
          <w:sz w:val="36"/>
          <w:szCs w:val="36"/>
        </w:rPr>
        <w:br/>
      </w:r>
      <w:r w:rsidRPr="007265D0">
        <w:rPr>
          <w:b/>
          <w:bCs/>
          <w:sz w:val="36"/>
          <w:szCs w:val="36"/>
        </w:rPr>
        <w:tab/>
      </w:r>
      <w:r w:rsidR="00FF4690" w:rsidRPr="00FF4690">
        <w:rPr>
          <w:iCs/>
          <w:sz w:val="36"/>
          <w:szCs w:val="36"/>
        </w:rPr>
        <w:t>Activity</w:t>
      </w:r>
      <w:r w:rsidR="00FF4690">
        <w:rPr>
          <w:iCs/>
          <w:sz w:val="36"/>
          <w:szCs w:val="36"/>
        </w:rPr>
        <w:t xml:space="preserve">: </w:t>
      </w:r>
      <w:r w:rsidRPr="00FF4690">
        <w:rPr>
          <w:iCs/>
          <w:sz w:val="36"/>
          <w:szCs w:val="36"/>
        </w:rPr>
        <w:t>Case Study Warmup</w:t>
      </w:r>
      <w:r w:rsidR="00FF4690">
        <w:rPr>
          <w:iCs/>
          <w:sz w:val="36"/>
          <w:szCs w:val="36"/>
        </w:rPr>
        <w:t xml:space="preserve"> / </w:t>
      </w:r>
      <w:r w:rsidRPr="00FF4690">
        <w:rPr>
          <w:iCs/>
          <w:sz w:val="36"/>
          <w:szCs w:val="36"/>
        </w:rPr>
        <w:t>4 Corners</w:t>
      </w:r>
      <w:r w:rsidRPr="00E50D2E">
        <w:rPr>
          <w:rStyle w:val="FootnoteReference"/>
          <w:b/>
          <w:bCs/>
          <w:iCs/>
          <w:sz w:val="36"/>
          <w:szCs w:val="36"/>
        </w:rPr>
        <w:footnoteReference w:id="5"/>
      </w:r>
    </w:p>
    <w:p w14:paraId="0BBA2CF4" w14:textId="77777777" w:rsidR="00B647F1" w:rsidRPr="00E50D2E" w:rsidRDefault="00B647F1" w:rsidP="00B647F1">
      <w:pPr>
        <w:jc w:val="center"/>
        <w:rPr>
          <w:b/>
          <w:bCs/>
          <w:iCs/>
          <w:sz w:val="36"/>
          <w:szCs w:val="36"/>
        </w:rPr>
      </w:pPr>
    </w:p>
    <w:p w14:paraId="005B4750" w14:textId="58272C8B" w:rsidR="00B647F1" w:rsidRPr="007265D0" w:rsidRDefault="00FF4690" w:rsidP="00B647F1">
      <w:pPr>
        <w:jc w:val="center"/>
        <w:rPr>
          <w:sz w:val="36"/>
          <w:szCs w:val="36"/>
        </w:rPr>
      </w:pPr>
      <w:r>
        <w:rPr>
          <w:sz w:val="36"/>
          <w:szCs w:val="36"/>
        </w:rPr>
        <w:t>“</w:t>
      </w:r>
      <w:r w:rsidR="00B647F1" w:rsidRPr="007265D0">
        <w:rPr>
          <w:sz w:val="36"/>
          <w:szCs w:val="36"/>
        </w:rPr>
        <w:t>Listen to the prompt</w:t>
      </w:r>
      <w:r w:rsidR="00B647F1">
        <w:rPr>
          <w:sz w:val="36"/>
          <w:szCs w:val="36"/>
        </w:rPr>
        <w:t>.</w:t>
      </w:r>
    </w:p>
    <w:p w14:paraId="48CB8428" w14:textId="77777777" w:rsidR="00B647F1" w:rsidRPr="007265D0" w:rsidRDefault="00B647F1" w:rsidP="00B647F1">
      <w:pPr>
        <w:jc w:val="center"/>
        <w:rPr>
          <w:sz w:val="36"/>
          <w:szCs w:val="36"/>
        </w:rPr>
      </w:pPr>
      <w:r w:rsidRPr="007265D0">
        <w:rPr>
          <w:sz w:val="36"/>
          <w:szCs w:val="36"/>
        </w:rPr>
        <w:t>Move to the corner that represents your response</w:t>
      </w:r>
      <w:r>
        <w:rPr>
          <w:sz w:val="36"/>
          <w:szCs w:val="36"/>
        </w:rPr>
        <w:t>.</w:t>
      </w:r>
    </w:p>
    <w:p w14:paraId="4299BFEF" w14:textId="77777777" w:rsidR="00B647F1" w:rsidRPr="007265D0" w:rsidRDefault="00B647F1" w:rsidP="00B647F1">
      <w:pPr>
        <w:jc w:val="center"/>
        <w:rPr>
          <w:sz w:val="36"/>
          <w:szCs w:val="36"/>
        </w:rPr>
      </w:pPr>
      <w:r w:rsidRPr="007265D0">
        <w:rPr>
          <w:i/>
          <w:iCs/>
          <w:sz w:val="36"/>
          <w:szCs w:val="36"/>
        </w:rPr>
        <w:t>Decide if you strongly agree (SA), agree (A), disagree (D), or strongly disagree (SD) with the statement</w:t>
      </w:r>
      <w:r>
        <w:rPr>
          <w:i/>
          <w:iCs/>
          <w:sz w:val="36"/>
          <w:szCs w:val="36"/>
        </w:rPr>
        <w:t>.</w:t>
      </w:r>
    </w:p>
    <w:p w14:paraId="1F650E0A" w14:textId="77777777" w:rsidR="00B647F1" w:rsidRPr="007265D0" w:rsidRDefault="00B647F1" w:rsidP="00B647F1">
      <w:pPr>
        <w:jc w:val="center"/>
        <w:rPr>
          <w:sz w:val="36"/>
          <w:szCs w:val="36"/>
        </w:rPr>
      </w:pPr>
      <w:r w:rsidRPr="007265D0">
        <w:rPr>
          <w:sz w:val="36"/>
          <w:szCs w:val="36"/>
        </w:rPr>
        <w:t xml:space="preserve">Spend 3-5 minutes discussing </w:t>
      </w:r>
      <w:r>
        <w:rPr>
          <w:sz w:val="36"/>
          <w:szCs w:val="36"/>
        </w:rPr>
        <w:t xml:space="preserve">the justification </w:t>
      </w:r>
      <w:r w:rsidRPr="007265D0">
        <w:rPr>
          <w:sz w:val="36"/>
          <w:szCs w:val="36"/>
        </w:rPr>
        <w:t>your position with peers</w:t>
      </w:r>
      <w:r>
        <w:rPr>
          <w:sz w:val="36"/>
          <w:szCs w:val="36"/>
        </w:rPr>
        <w:t>.</w:t>
      </w:r>
    </w:p>
    <w:p w14:paraId="02D863C9" w14:textId="77777777" w:rsidR="00B647F1" w:rsidRPr="007265D0" w:rsidRDefault="00B647F1" w:rsidP="00B647F1">
      <w:pPr>
        <w:jc w:val="center"/>
        <w:rPr>
          <w:sz w:val="36"/>
          <w:szCs w:val="36"/>
        </w:rPr>
      </w:pPr>
      <w:r w:rsidRPr="007265D0">
        <w:rPr>
          <w:sz w:val="36"/>
          <w:szCs w:val="36"/>
        </w:rPr>
        <w:t xml:space="preserve">A spokesperson from each corner will share </w:t>
      </w:r>
      <w:r>
        <w:rPr>
          <w:sz w:val="36"/>
          <w:szCs w:val="36"/>
        </w:rPr>
        <w:t xml:space="preserve">your </w:t>
      </w:r>
      <w:r w:rsidRPr="007265D0">
        <w:rPr>
          <w:sz w:val="36"/>
          <w:szCs w:val="36"/>
        </w:rPr>
        <w:t>groups opinion</w:t>
      </w:r>
      <w:r>
        <w:rPr>
          <w:sz w:val="36"/>
          <w:szCs w:val="36"/>
        </w:rPr>
        <w:t>.</w:t>
      </w:r>
    </w:p>
    <w:p w14:paraId="4278DACE" w14:textId="77777777" w:rsidR="00B647F1" w:rsidRPr="007265D0" w:rsidRDefault="00B647F1" w:rsidP="00B647F1">
      <w:pPr>
        <w:jc w:val="center"/>
        <w:rPr>
          <w:sz w:val="36"/>
          <w:szCs w:val="36"/>
        </w:rPr>
      </w:pPr>
      <w:r w:rsidRPr="007265D0">
        <w:rPr>
          <w:sz w:val="36"/>
          <w:szCs w:val="36"/>
        </w:rPr>
        <w:t>Listen for counter arguments</w:t>
      </w:r>
      <w:r>
        <w:rPr>
          <w:sz w:val="36"/>
          <w:szCs w:val="36"/>
        </w:rPr>
        <w:t xml:space="preserve"> from other groups as they present their position.</w:t>
      </w:r>
    </w:p>
    <w:p w14:paraId="316EE0F0" w14:textId="53A23498" w:rsidR="00B647F1" w:rsidRDefault="00B647F1" w:rsidP="00B647F1">
      <w:pPr>
        <w:jc w:val="center"/>
        <w:rPr>
          <w:sz w:val="36"/>
          <w:szCs w:val="36"/>
        </w:rPr>
      </w:pPr>
      <w:r w:rsidRPr="007265D0">
        <w:rPr>
          <w:sz w:val="36"/>
          <w:szCs w:val="36"/>
        </w:rPr>
        <w:t>Move or stay put as you hear new perspectives</w:t>
      </w:r>
      <w:r>
        <w:rPr>
          <w:sz w:val="36"/>
          <w:szCs w:val="36"/>
        </w:rPr>
        <w:t>.</w:t>
      </w:r>
      <w:r w:rsidR="00FF4690">
        <w:rPr>
          <w:sz w:val="36"/>
          <w:szCs w:val="36"/>
        </w:rPr>
        <w:t>”</w:t>
      </w:r>
      <w:r w:rsidRPr="007265D0">
        <w:rPr>
          <w:sz w:val="36"/>
          <w:szCs w:val="36"/>
        </w:rPr>
        <w:t xml:space="preserve"> </w:t>
      </w:r>
    </w:p>
    <w:p w14:paraId="05B82857" w14:textId="77777777" w:rsidR="00B647F1" w:rsidRDefault="00B647F1" w:rsidP="00B647F1">
      <w:pPr>
        <w:jc w:val="center"/>
        <w:rPr>
          <w:sz w:val="36"/>
          <w:szCs w:val="36"/>
        </w:rPr>
      </w:pPr>
    </w:p>
    <w:p w14:paraId="04F03A38" w14:textId="77777777" w:rsidR="00B647F1" w:rsidRDefault="00B647F1" w:rsidP="00B647F1">
      <w:pPr>
        <w:jc w:val="center"/>
        <w:rPr>
          <w:sz w:val="36"/>
          <w:szCs w:val="36"/>
        </w:rPr>
      </w:pPr>
    </w:p>
    <w:p w14:paraId="0EF63B0E" w14:textId="77777777" w:rsidR="00B647F1" w:rsidRPr="007265D0" w:rsidRDefault="00B647F1" w:rsidP="00B647F1">
      <w:pPr>
        <w:jc w:val="center"/>
        <w:rPr>
          <w:i/>
          <w:sz w:val="36"/>
          <w:szCs w:val="36"/>
        </w:rPr>
      </w:pPr>
      <w:r w:rsidRPr="007265D0">
        <w:rPr>
          <w:b/>
          <w:bCs/>
          <w:sz w:val="36"/>
          <w:szCs w:val="36"/>
        </w:rPr>
        <w:t xml:space="preserve">PROMPTS: </w:t>
      </w:r>
      <w:r w:rsidRPr="007265D0">
        <w:rPr>
          <w:i/>
          <w:sz w:val="36"/>
          <w:szCs w:val="36"/>
        </w:rPr>
        <w:t xml:space="preserve">One should be sufficient </w:t>
      </w:r>
    </w:p>
    <w:p w14:paraId="17445138" w14:textId="77777777" w:rsidR="00B647F1" w:rsidRPr="007265D0" w:rsidRDefault="00B647F1" w:rsidP="00B647F1">
      <w:pPr>
        <w:jc w:val="center"/>
        <w:rPr>
          <w:sz w:val="36"/>
          <w:szCs w:val="36"/>
        </w:rPr>
      </w:pPr>
    </w:p>
    <w:p w14:paraId="32EC8F9C" w14:textId="77777777" w:rsidR="00B647F1" w:rsidRPr="002B65DC" w:rsidRDefault="00B647F1" w:rsidP="00B647F1">
      <w:pPr>
        <w:numPr>
          <w:ilvl w:val="0"/>
          <w:numId w:val="6"/>
        </w:numPr>
        <w:jc w:val="center"/>
        <w:rPr>
          <w:b/>
          <w:sz w:val="36"/>
          <w:szCs w:val="36"/>
        </w:rPr>
      </w:pPr>
      <w:r w:rsidRPr="002B65DC">
        <w:rPr>
          <w:b/>
          <w:iCs/>
          <w:sz w:val="36"/>
          <w:szCs w:val="36"/>
        </w:rPr>
        <w:t>Laws, not people, are the most effective way to create an equal and just society.</w:t>
      </w:r>
    </w:p>
    <w:p w14:paraId="384E2B57" w14:textId="77777777" w:rsidR="00B647F1" w:rsidRPr="002B65DC" w:rsidRDefault="00B647F1" w:rsidP="00B647F1">
      <w:pPr>
        <w:ind w:left="720"/>
        <w:rPr>
          <w:b/>
          <w:sz w:val="36"/>
          <w:szCs w:val="36"/>
        </w:rPr>
      </w:pPr>
    </w:p>
    <w:p w14:paraId="29E17004" w14:textId="77777777" w:rsidR="00B647F1" w:rsidRPr="002B65DC" w:rsidRDefault="00B647F1" w:rsidP="00B647F1">
      <w:pPr>
        <w:numPr>
          <w:ilvl w:val="0"/>
          <w:numId w:val="6"/>
        </w:numPr>
        <w:jc w:val="center"/>
        <w:rPr>
          <w:b/>
          <w:sz w:val="36"/>
          <w:szCs w:val="36"/>
        </w:rPr>
      </w:pPr>
      <w:r w:rsidRPr="002B65DC">
        <w:rPr>
          <w:b/>
          <w:iCs/>
          <w:sz w:val="36"/>
          <w:szCs w:val="36"/>
        </w:rPr>
        <w:t>People, not laws, create justice.</w:t>
      </w:r>
    </w:p>
    <w:p w14:paraId="489300E6" w14:textId="77777777" w:rsidR="00B647F1" w:rsidRPr="007265D0" w:rsidRDefault="00B647F1" w:rsidP="00B647F1">
      <w:pPr>
        <w:ind w:left="720"/>
        <w:rPr>
          <w:sz w:val="36"/>
          <w:szCs w:val="36"/>
        </w:rPr>
      </w:pPr>
    </w:p>
    <w:p w14:paraId="4A966147" w14:textId="77777777" w:rsidR="00B647F1" w:rsidRDefault="00B647F1" w:rsidP="00B647F1">
      <w:pPr>
        <w:jc w:val="center"/>
        <w:rPr>
          <w:sz w:val="36"/>
          <w:szCs w:val="36"/>
        </w:rPr>
      </w:pPr>
    </w:p>
    <w:p w14:paraId="080D042D" w14:textId="77777777" w:rsidR="00197D2D" w:rsidRDefault="00197D2D" w:rsidP="00197D2D">
      <w:pPr>
        <w:rPr>
          <w:b/>
          <w:bCs/>
          <w:sz w:val="36"/>
          <w:szCs w:val="36"/>
        </w:rPr>
      </w:pPr>
    </w:p>
    <w:p w14:paraId="7665DA6E" w14:textId="77777777" w:rsidR="00197D2D" w:rsidRDefault="00197D2D" w:rsidP="00197D2D">
      <w:pPr>
        <w:rPr>
          <w:b/>
          <w:bCs/>
          <w:sz w:val="36"/>
          <w:szCs w:val="36"/>
        </w:rPr>
      </w:pPr>
    </w:p>
    <w:p w14:paraId="3CEC66E8" w14:textId="77777777" w:rsidR="00197D2D" w:rsidRDefault="00197D2D" w:rsidP="00197D2D">
      <w:pPr>
        <w:rPr>
          <w:b/>
          <w:bCs/>
          <w:sz w:val="36"/>
          <w:szCs w:val="36"/>
        </w:rPr>
      </w:pPr>
      <w:r>
        <w:rPr>
          <w:b/>
          <w:bCs/>
          <w:sz w:val="36"/>
          <w:szCs w:val="36"/>
        </w:rPr>
        <w:lastRenderedPageBreak/>
        <w:t xml:space="preserve">We and They </w:t>
      </w:r>
      <w:r w:rsidRPr="007265D0">
        <w:rPr>
          <w:b/>
          <w:bCs/>
          <w:sz w:val="36"/>
          <w:szCs w:val="36"/>
        </w:rPr>
        <w:t xml:space="preserve">Essential Question: </w:t>
      </w:r>
    </w:p>
    <w:p w14:paraId="5434B1F7" w14:textId="77777777" w:rsidR="00197D2D" w:rsidRDefault="00197D2D" w:rsidP="00197D2D">
      <w:pPr>
        <w:rPr>
          <w:i/>
          <w:iCs/>
          <w:sz w:val="36"/>
          <w:szCs w:val="36"/>
        </w:rPr>
      </w:pPr>
      <w:r w:rsidRPr="007265D0">
        <w:rPr>
          <w:b/>
          <w:i/>
          <w:sz w:val="36"/>
          <w:szCs w:val="36"/>
        </w:rPr>
        <w:t xml:space="preserve">How does a society decide </w:t>
      </w:r>
      <w:r>
        <w:rPr>
          <w:b/>
          <w:i/>
          <w:sz w:val="36"/>
          <w:szCs w:val="36"/>
        </w:rPr>
        <w:t xml:space="preserve">who does/does not belong in its </w:t>
      </w:r>
      <w:r w:rsidRPr="007265D0">
        <w:rPr>
          <w:b/>
          <w:i/>
          <w:iCs/>
          <w:sz w:val="36"/>
          <w:szCs w:val="36"/>
        </w:rPr>
        <w:t>universe of obligation</w:t>
      </w:r>
      <w:r w:rsidRPr="007265D0">
        <w:rPr>
          <w:b/>
          <w:i/>
          <w:sz w:val="36"/>
          <w:szCs w:val="36"/>
        </w:rPr>
        <w:t>?</w:t>
      </w:r>
      <w:r w:rsidRPr="007265D0">
        <w:rPr>
          <w:sz w:val="36"/>
          <w:szCs w:val="36"/>
        </w:rPr>
        <w:t xml:space="preserve"> </w:t>
      </w:r>
    </w:p>
    <w:p w14:paraId="049C28DA" w14:textId="77777777" w:rsidR="00197D2D" w:rsidRDefault="00197D2D" w:rsidP="00197D2D">
      <w:pPr>
        <w:jc w:val="center"/>
        <w:rPr>
          <w:i/>
          <w:iCs/>
          <w:sz w:val="36"/>
          <w:szCs w:val="36"/>
        </w:rPr>
      </w:pPr>
    </w:p>
    <w:p w14:paraId="75D7D7AF" w14:textId="64364A93" w:rsidR="00197D2D" w:rsidRDefault="00FF4690" w:rsidP="00FF4690">
      <w:pPr>
        <w:rPr>
          <w:sz w:val="36"/>
          <w:szCs w:val="36"/>
        </w:rPr>
      </w:pPr>
      <w:r w:rsidRPr="00FF4690">
        <w:rPr>
          <w:sz w:val="36"/>
          <w:szCs w:val="36"/>
        </w:rPr>
        <w:t xml:space="preserve">Activity: </w:t>
      </w:r>
      <w:r w:rsidR="00197D2D" w:rsidRPr="00FF4690">
        <w:rPr>
          <w:sz w:val="36"/>
          <w:szCs w:val="36"/>
        </w:rPr>
        <w:t>Big Group Debrief</w:t>
      </w:r>
      <w:r w:rsidRPr="00FF4690">
        <w:rPr>
          <w:sz w:val="36"/>
          <w:szCs w:val="36"/>
        </w:rPr>
        <w:t>/Discussion</w:t>
      </w:r>
    </w:p>
    <w:p w14:paraId="11D7E1AA" w14:textId="77777777" w:rsidR="00FF4690" w:rsidRPr="00FF4690" w:rsidRDefault="00FF4690" w:rsidP="00FF4690">
      <w:pPr>
        <w:rPr>
          <w:sz w:val="36"/>
          <w:szCs w:val="36"/>
        </w:rPr>
      </w:pPr>
    </w:p>
    <w:p w14:paraId="747A4005" w14:textId="77777777" w:rsidR="00197D2D" w:rsidRPr="007265D0" w:rsidRDefault="00197D2D" w:rsidP="00FF4690">
      <w:pPr>
        <w:numPr>
          <w:ilvl w:val="1"/>
          <w:numId w:val="7"/>
        </w:numPr>
        <w:rPr>
          <w:sz w:val="36"/>
          <w:szCs w:val="36"/>
        </w:rPr>
      </w:pPr>
      <w:r w:rsidRPr="007265D0">
        <w:rPr>
          <w:sz w:val="36"/>
          <w:szCs w:val="36"/>
        </w:rPr>
        <w:t>What criteria did you use to decide who belonged in your universe of obligation?</w:t>
      </w:r>
    </w:p>
    <w:p w14:paraId="10F6EBF1" w14:textId="77777777" w:rsidR="00197D2D" w:rsidRPr="007265D0" w:rsidRDefault="00197D2D" w:rsidP="00197D2D">
      <w:pPr>
        <w:numPr>
          <w:ilvl w:val="1"/>
          <w:numId w:val="7"/>
        </w:numPr>
        <w:jc w:val="center"/>
        <w:rPr>
          <w:sz w:val="36"/>
          <w:szCs w:val="36"/>
        </w:rPr>
      </w:pPr>
      <w:r w:rsidRPr="007265D0">
        <w:rPr>
          <w:sz w:val="36"/>
          <w:szCs w:val="36"/>
        </w:rPr>
        <w:t>What contexts may heighten or diminish your sense of obligation to an individual or community?</w:t>
      </w:r>
    </w:p>
    <w:p w14:paraId="6BC63438" w14:textId="77777777" w:rsidR="00197D2D" w:rsidRPr="007265D0" w:rsidRDefault="00197D2D" w:rsidP="00197D2D">
      <w:pPr>
        <w:numPr>
          <w:ilvl w:val="1"/>
          <w:numId w:val="7"/>
        </w:numPr>
        <w:jc w:val="center"/>
        <w:rPr>
          <w:sz w:val="36"/>
          <w:szCs w:val="36"/>
        </w:rPr>
      </w:pPr>
      <w:r w:rsidRPr="007265D0">
        <w:rPr>
          <w:sz w:val="36"/>
          <w:szCs w:val="36"/>
        </w:rPr>
        <w:t>The universe of obligation is not static.  It changes.  What are some things that cause it to change?</w:t>
      </w:r>
    </w:p>
    <w:p w14:paraId="2DCE46F9" w14:textId="684F8E29" w:rsidR="00197D2D" w:rsidRPr="007265D0" w:rsidRDefault="00197D2D" w:rsidP="00197D2D">
      <w:pPr>
        <w:numPr>
          <w:ilvl w:val="1"/>
          <w:numId w:val="7"/>
        </w:numPr>
        <w:jc w:val="center"/>
        <w:rPr>
          <w:sz w:val="36"/>
          <w:szCs w:val="36"/>
        </w:rPr>
      </w:pPr>
      <w:r w:rsidRPr="007265D0">
        <w:rPr>
          <w:b/>
          <w:bCs/>
          <w:sz w:val="36"/>
          <w:szCs w:val="36"/>
        </w:rPr>
        <w:t>What are the consequences for individuals and groups who are considered outside of a community’s “universe of obligation”?</w:t>
      </w:r>
      <w:r w:rsidR="00FF4690">
        <w:rPr>
          <w:b/>
          <w:bCs/>
          <w:sz w:val="36"/>
          <w:szCs w:val="36"/>
        </w:rPr>
        <w:t xml:space="preserve"> </w:t>
      </w:r>
      <w:r>
        <w:rPr>
          <w:rStyle w:val="FootnoteReference"/>
          <w:b/>
          <w:bCs/>
          <w:sz w:val="36"/>
          <w:szCs w:val="36"/>
        </w:rPr>
        <w:footnoteReference w:id="6"/>
      </w:r>
      <w:r w:rsidRPr="007265D0">
        <w:rPr>
          <w:b/>
          <w:bCs/>
          <w:sz w:val="36"/>
          <w:szCs w:val="36"/>
        </w:rPr>
        <w:t xml:space="preserve"> </w:t>
      </w:r>
    </w:p>
    <w:p w14:paraId="5D859765" w14:textId="5ADE3620" w:rsidR="00197D2D" w:rsidRDefault="00197D2D" w:rsidP="00197D2D">
      <w:pPr>
        <w:jc w:val="center"/>
        <w:rPr>
          <w:sz w:val="36"/>
          <w:szCs w:val="36"/>
        </w:rPr>
      </w:pPr>
    </w:p>
    <w:p w14:paraId="19CF596C" w14:textId="77777777" w:rsidR="00FF4690" w:rsidRDefault="00FF4690" w:rsidP="00197D2D">
      <w:pPr>
        <w:jc w:val="center"/>
        <w:rPr>
          <w:sz w:val="36"/>
          <w:szCs w:val="36"/>
        </w:rPr>
      </w:pPr>
    </w:p>
    <w:p w14:paraId="690DEED5" w14:textId="77777777" w:rsidR="00197D2D" w:rsidRPr="007265D0" w:rsidRDefault="00197D2D" w:rsidP="00197D2D">
      <w:pPr>
        <w:jc w:val="center"/>
        <w:rPr>
          <w:sz w:val="36"/>
          <w:szCs w:val="36"/>
        </w:rPr>
      </w:pPr>
      <w:r w:rsidRPr="007265D0">
        <w:rPr>
          <w:b/>
          <w:bCs/>
          <w:sz w:val="36"/>
          <w:szCs w:val="36"/>
        </w:rPr>
        <w:t>Universe of Obligation</w:t>
      </w:r>
      <w:r w:rsidRPr="007265D0">
        <w:rPr>
          <w:sz w:val="36"/>
          <w:szCs w:val="36"/>
        </w:rPr>
        <w:t xml:space="preserve"> </w:t>
      </w:r>
    </w:p>
    <w:p w14:paraId="77D4D2A6" w14:textId="4F0DAE22" w:rsidR="00197D2D" w:rsidRPr="00FF4690" w:rsidRDefault="00197D2D" w:rsidP="00FF4690">
      <w:pPr>
        <w:jc w:val="center"/>
        <w:rPr>
          <w:b/>
          <w:bCs/>
          <w:sz w:val="36"/>
          <w:szCs w:val="36"/>
        </w:rPr>
      </w:pPr>
      <w:r w:rsidRPr="00FF4690">
        <w:rPr>
          <w:b/>
          <w:bCs/>
          <w:i/>
          <w:iCs/>
          <w:sz w:val="36"/>
          <w:szCs w:val="36"/>
        </w:rPr>
        <w:t xml:space="preserve"> “the circle of individuals and groups toward whom obligations are owed, to whom rules apply, and whose injuries call for amends.”  </w:t>
      </w:r>
      <w:r w:rsidRPr="00FF4690">
        <w:rPr>
          <w:b/>
          <w:bCs/>
          <w:sz w:val="36"/>
          <w:szCs w:val="36"/>
        </w:rPr>
        <w:t>Helen Fein</w:t>
      </w:r>
    </w:p>
    <w:p w14:paraId="3AA22051" w14:textId="77777777" w:rsidR="00197D2D" w:rsidRPr="007265D0" w:rsidRDefault="00197D2D" w:rsidP="00197D2D">
      <w:pPr>
        <w:jc w:val="center"/>
        <w:rPr>
          <w:sz w:val="36"/>
          <w:szCs w:val="36"/>
        </w:rPr>
      </w:pPr>
    </w:p>
    <w:p w14:paraId="442285AF" w14:textId="21F8FEB1" w:rsidR="00197D2D" w:rsidRDefault="00197D2D" w:rsidP="00197D2D">
      <w:pPr>
        <w:rPr>
          <w:sz w:val="36"/>
          <w:szCs w:val="36"/>
        </w:rPr>
        <w:sectPr w:rsidR="00197D2D" w:rsidSect="00197D2D">
          <w:pgSz w:w="12240" w:h="15840"/>
          <w:pgMar w:top="675" w:right="1440" w:bottom="1440" w:left="1440" w:header="720" w:footer="720" w:gutter="0"/>
          <w:cols w:space="720"/>
          <w:titlePg/>
          <w:docGrid w:linePitch="360"/>
        </w:sectPr>
      </w:pPr>
      <w:r>
        <w:rPr>
          <w:sz w:val="36"/>
          <w:szCs w:val="36"/>
        </w:rPr>
        <w:br w:type="page"/>
      </w:r>
    </w:p>
    <w:p w14:paraId="061EC5F3" w14:textId="77777777" w:rsidR="00A56FF9" w:rsidRDefault="00A56FF9"/>
    <w:sectPr w:rsidR="00A56FF9" w:rsidSect="005C1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F770" w14:textId="77777777" w:rsidR="00B745BA" w:rsidRDefault="00B745BA" w:rsidP="00B647F1">
      <w:r>
        <w:separator/>
      </w:r>
    </w:p>
  </w:endnote>
  <w:endnote w:type="continuationSeparator" w:id="0">
    <w:p w14:paraId="3CF1E83A" w14:textId="77777777" w:rsidR="00B745BA" w:rsidRDefault="00B745BA" w:rsidP="00B6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A9D7" w14:textId="77777777" w:rsidR="00B745BA" w:rsidRDefault="00B745BA" w:rsidP="00B647F1">
      <w:r>
        <w:separator/>
      </w:r>
    </w:p>
  </w:footnote>
  <w:footnote w:type="continuationSeparator" w:id="0">
    <w:p w14:paraId="29B537FC" w14:textId="77777777" w:rsidR="00B745BA" w:rsidRDefault="00B745BA" w:rsidP="00B647F1">
      <w:r>
        <w:continuationSeparator/>
      </w:r>
    </w:p>
  </w:footnote>
  <w:footnote w:id="1">
    <w:p w14:paraId="54A2E322" w14:textId="77777777" w:rsidR="00B647F1" w:rsidRPr="00C331AC" w:rsidRDefault="00B647F1" w:rsidP="00B647F1">
      <w:r>
        <w:rPr>
          <w:rStyle w:val="FootnoteReference"/>
        </w:rPr>
        <w:footnoteRef/>
      </w:r>
      <w:r>
        <w:t xml:space="preserve"> </w:t>
      </w:r>
      <w:r w:rsidRPr="00C331AC">
        <w:t xml:space="preserve">From </w:t>
      </w:r>
      <w:r w:rsidRPr="00C331AC">
        <w:rPr>
          <w:i/>
          <w:iCs/>
        </w:rPr>
        <w:t xml:space="preserve">Facing History and Ourselves Teaching Mockingbird, </w:t>
      </w:r>
      <w:r w:rsidRPr="00C331AC">
        <w:t>pp 24-29.</w:t>
      </w:r>
    </w:p>
    <w:p w14:paraId="07F07795" w14:textId="77777777" w:rsidR="00B647F1" w:rsidRPr="00C331AC" w:rsidRDefault="00B647F1" w:rsidP="00B647F1">
      <w:pPr>
        <w:pStyle w:val="FootnoteText"/>
      </w:pPr>
    </w:p>
  </w:footnote>
  <w:footnote w:id="2">
    <w:p w14:paraId="2F2835A5" w14:textId="77777777" w:rsidR="00B647F1" w:rsidRPr="00C331AC" w:rsidRDefault="00B647F1" w:rsidP="00B647F1">
      <w:pPr>
        <w:rPr>
          <w:bCs/>
        </w:rPr>
      </w:pPr>
      <w:r>
        <w:rPr>
          <w:rStyle w:val="FootnoteReference"/>
        </w:rPr>
        <w:footnoteRef/>
      </w:r>
      <w:r>
        <w:t xml:space="preserve"> </w:t>
      </w:r>
      <w:r w:rsidRPr="00C331AC">
        <w:rPr>
          <w:bCs/>
        </w:rPr>
        <w:t>from</w:t>
      </w:r>
      <w:r w:rsidRPr="00C331AC">
        <w:rPr>
          <w:bCs/>
          <w:i/>
          <w:iCs/>
        </w:rPr>
        <w:t xml:space="preserve"> Facing History and Ourselves Reconstruction </w:t>
      </w:r>
      <w:r w:rsidRPr="00C331AC">
        <w:rPr>
          <w:bCs/>
        </w:rPr>
        <w:t>guide</w:t>
      </w:r>
    </w:p>
    <w:p w14:paraId="349EBC5B" w14:textId="77777777" w:rsidR="00B647F1" w:rsidRDefault="00B647F1" w:rsidP="00B647F1">
      <w:pPr>
        <w:pStyle w:val="FootnoteText"/>
      </w:pPr>
    </w:p>
  </w:footnote>
  <w:footnote w:id="3">
    <w:p w14:paraId="48ACB87D" w14:textId="77777777" w:rsidR="00B647F1" w:rsidRPr="00626FFD" w:rsidRDefault="00B647F1" w:rsidP="00B647F1">
      <w:r>
        <w:rPr>
          <w:rStyle w:val="FootnoteReference"/>
        </w:rPr>
        <w:footnoteRef/>
      </w:r>
      <w:r>
        <w:t xml:space="preserve"> </w:t>
      </w:r>
      <w:r w:rsidRPr="00626FFD">
        <w:t xml:space="preserve">Adapted from: </w:t>
      </w:r>
      <w:r w:rsidRPr="00626FFD">
        <w:rPr>
          <w:i/>
          <w:iCs/>
        </w:rPr>
        <w:t xml:space="preserve">Facing History and Ourselves Teaching Mockingbird, </w:t>
      </w:r>
      <w:r w:rsidRPr="00626FFD">
        <w:t xml:space="preserve"> (pp xv-xvi) </w:t>
      </w:r>
    </w:p>
    <w:p w14:paraId="252E6D8D" w14:textId="77777777" w:rsidR="00B647F1" w:rsidRPr="00626FFD" w:rsidRDefault="00B647F1" w:rsidP="00B647F1">
      <w:pPr>
        <w:pStyle w:val="FootnoteText"/>
      </w:pPr>
    </w:p>
  </w:footnote>
  <w:footnote w:id="4">
    <w:p w14:paraId="012D8169" w14:textId="77777777" w:rsidR="00B647F1" w:rsidRPr="00182C2C" w:rsidRDefault="00B647F1" w:rsidP="00B647F1">
      <w:r w:rsidRPr="00626FFD">
        <w:rPr>
          <w:rStyle w:val="FootnoteReference"/>
        </w:rPr>
        <w:footnoteRef/>
      </w:r>
      <w:r w:rsidRPr="00626FFD">
        <w:t xml:space="preserve"> From</w:t>
      </w:r>
      <w:r w:rsidRPr="00626FFD">
        <w:rPr>
          <w:i/>
          <w:iCs/>
        </w:rPr>
        <w:t xml:space="preserve"> Facing History and Ourselves T</w:t>
      </w:r>
      <w:r w:rsidRPr="00182C2C">
        <w:rPr>
          <w:i/>
          <w:iCs/>
        </w:rPr>
        <w:t xml:space="preserve">he Reconstruction Era and </w:t>
      </w:r>
    </w:p>
    <w:p w14:paraId="49CA3BB0" w14:textId="77777777" w:rsidR="00B647F1" w:rsidRPr="00182C2C" w:rsidRDefault="00B647F1" w:rsidP="00B647F1">
      <w:r w:rsidRPr="00182C2C">
        <w:rPr>
          <w:i/>
          <w:iCs/>
        </w:rPr>
        <w:t>the Fragility of Democracy</w:t>
      </w:r>
      <w:r w:rsidRPr="00182C2C">
        <w:t xml:space="preserve"> (p. 27-28)</w:t>
      </w:r>
    </w:p>
    <w:p w14:paraId="6E609EA9" w14:textId="77777777" w:rsidR="00B647F1" w:rsidRDefault="00B647F1" w:rsidP="00B647F1">
      <w:pPr>
        <w:pStyle w:val="FootnoteText"/>
      </w:pPr>
    </w:p>
  </w:footnote>
  <w:footnote w:id="5">
    <w:p w14:paraId="0BB3A8E4" w14:textId="77777777" w:rsidR="00B647F1" w:rsidRPr="007265D0" w:rsidRDefault="00B647F1" w:rsidP="00B647F1">
      <w:pPr>
        <w:jc w:val="center"/>
        <w:rPr>
          <w:sz w:val="36"/>
          <w:szCs w:val="36"/>
        </w:rPr>
      </w:pPr>
      <w:r>
        <w:rPr>
          <w:rStyle w:val="FootnoteReference"/>
        </w:rPr>
        <w:footnoteRef/>
      </w:r>
      <w:r>
        <w:t xml:space="preserve"> </w:t>
      </w:r>
      <w:r w:rsidRPr="007265D0">
        <w:rPr>
          <w:i/>
          <w:iCs/>
        </w:rPr>
        <w:t>F</w:t>
      </w:r>
      <w:r w:rsidRPr="007265D0">
        <w:t>rom</w:t>
      </w:r>
      <w:r w:rsidRPr="007265D0">
        <w:rPr>
          <w:i/>
          <w:iCs/>
        </w:rPr>
        <w:t xml:space="preserve"> Facing History and Ourselves The Reconstruction Era and the Fragility of Democracy</w:t>
      </w:r>
    </w:p>
    <w:p w14:paraId="0662F119" w14:textId="77777777" w:rsidR="00B647F1" w:rsidRPr="007265D0" w:rsidRDefault="00B647F1" w:rsidP="00B647F1">
      <w:pPr>
        <w:jc w:val="center"/>
        <w:rPr>
          <w:sz w:val="36"/>
          <w:szCs w:val="36"/>
        </w:rPr>
      </w:pPr>
    </w:p>
    <w:p w14:paraId="1CC7FD63" w14:textId="77777777" w:rsidR="00B647F1" w:rsidRDefault="00B647F1" w:rsidP="00B647F1">
      <w:pPr>
        <w:pStyle w:val="FootnoteText"/>
      </w:pPr>
    </w:p>
  </w:footnote>
  <w:footnote w:id="6">
    <w:p w14:paraId="7B6F6E9A" w14:textId="77777777" w:rsidR="00197D2D" w:rsidRPr="007265D0" w:rsidRDefault="00197D2D" w:rsidP="00197D2D">
      <w:r>
        <w:rPr>
          <w:rStyle w:val="FootnoteReference"/>
        </w:rPr>
        <w:footnoteRef/>
      </w:r>
      <w:r>
        <w:t xml:space="preserve"> </w:t>
      </w:r>
      <w:r w:rsidRPr="007265D0">
        <w:rPr>
          <w:i/>
          <w:iCs/>
        </w:rPr>
        <w:t>F</w:t>
      </w:r>
      <w:r w:rsidRPr="007265D0">
        <w:t>rom</w:t>
      </w:r>
      <w:r w:rsidRPr="007265D0">
        <w:rPr>
          <w:i/>
          <w:iCs/>
        </w:rPr>
        <w:t xml:space="preserve"> Facing History and Ourselves The Reconstruction Era and the Fragility of Democracy</w:t>
      </w:r>
    </w:p>
    <w:p w14:paraId="7CF2F697" w14:textId="77777777" w:rsidR="00197D2D" w:rsidRPr="007265D0" w:rsidRDefault="00197D2D" w:rsidP="00197D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0D6"/>
    <w:multiLevelType w:val="hybridMultilevel"/>
    <w:tmpl w:val="06AAE1D0"/>
    <w:lvl w:ilvl="0" w:tplc="AB986644">
      <w:start w:val="1"/>
      <w:numFmt w:val="bullet"/>
      <w:lvlText w:val="•"/>
      <w:lvlJc w:val="left"/>
      <w:pPr>
        <w:tabs>
          <w:tab w:val="num" w:pos="720"/>
        </w:tabs>
        <w:ind w:left="720" w:hanging="360"/>
      </w:pPr>
      <w:rPr>
        <w:rFonts w:ascii="Open Sans" w:hAnsi="Open Sans" w:hint="default"/>
      </w:rPr>
    </w:lvl>
    <w:lvl w:ilvl="1" w:tplc="B2EC8464">
      <w:start w:val="1"/>
      <w:numFmt w:val="bullet"/>
      <w:lvlText w:val="•"/>
      <w:lvlJc w:val="left"/>
      <w:pPr>
        <w:tabs>
          <w:tab w:val="num" w:pos="990"/>
        </w:tabs>
        <w:ind w:left="990" w:hanging="360"/>
      </w:pPr>
      <w:rPr>
        <w:rFonts w:ascii="Open Sans" w:hAnsi="Open Sans" w:hint="default"/>
      </w:rPr>
    </w:lvl>
    <w:lvl w:ilvl="2" w:tplc="9A683408" w:tentative="1">
      <w:start w:val="1"/>
      <w:numFmt w:val="bullet"/>
      <w:lvlText w:val="•"/>
      <w:lvlJc w:val="left"/>
      <w:pPr>
        <w:tabs>
          <w:tab w:val="num" w:pos="2160"/>
        </w:tabs>
        <w:ind w:left="2160" w:hanging="360"/>
      </w:pPr>
      <w:rPr>
        <w:rFonts w:ascii="Open Sans" w:hAnsi="Open Sans" w:hint="default"/>
      </w:rPr>
    </w:lvl>
    <w:lvl w:ilvl="3" w:tplc="A77E1746" w:tentative="1">
      <w:start w:val="1"/>
      <w:numFmt w:val="bullet"/>
      <w:lvlText w:val="•"/>
      <w:lvlJc w:val="left"/>
      <w:pPr>
        <w:tabs>
          <w:tab w:val="num" w:pos="2880"/>
        </w:tabs>
        <w:ind w:left="2880" w:hanging="360"/>
      </w:pPr>
      <w:rPr>
        <w:rFonts w:ascii="Open Sans" w:hAnsi="Open Sans" w:hint="default"/>
      </w:rPr>
    </w:lvl>
    <w:lvl w:ilvl="4" w:tplc="3D707E7E" w:tentative="1">
      <w:start w:val="1"/>
      <w:numFmt w:val="bullet"/>
      <w:lvlText w:val="•"/>
      <w:lvlJc w:val="left"/>
      <w:pPr>
        <w:tabs>
          <w:tab w:val="num" w:pos="3600"/>
        </w:tabs>
        <w:ind w:left="3600" w:hanging="360"/>
      </w:pPr>
      <w:rPr>
        <w:rFonts w:ascii="Open Sans" w:hAnsi="Open Sans" w:hint="default"/>
      </w:rPr>
    </w:lvl>
    <w:lvl w:ilvl="5" w:tplc="23CEDACA" w:tentative="1">
      <w:start w:val="1"/>
      <w:numFmt w:val="bullet"/>
      <w:lvlText w:val="•"/>
      <w:lvlJc w:val="left"/>
      <w:pPr>
        <w:tabs>
          <w:tab w:val="num" w:pos="4320"/>
        </w:tabs>
        <w:ind w:left="4320" w:hanging="360"/>
      </w:pPr>
      <w:rPr>
        <w:rFonts w:ascii="Open Sans" w:hAnsi="Open Sans" w:hint="default"/>
      </w:rPr>
    </w:lvl>
    <w:lvl w:ilvl="6" w:tplc="353EE382" w:tentative="1">
      <w:start w:val="1"/>
      <w:numFmt w:val="bullet"/>
      <w:lvlText w:val="•"/>
      <w:lvlJc w:val="left"/>
      <w:pPr>
        <w:tabs>
          <w:tab w:val="num" w:pos="5040"/>
        </w:tabs>
        <w:ind w:left="5040" w:hanging="360"/>
      </w:pPr>
      <w:rPr>
        <w:rFonts w:ascii="Open Sans" w:hAnsi="Open Sans" w:hint="default"/>
      </w:rPr>
    </w:lvl>
    <w:lvl w:ilvl="7" w:tplc="B6AC7BF0" w:tentative="1">
      <w:start w:val="1"/>
      <w:numFmt w:val="bullet"/>
      <w:lvlText w:val="•"/>
      <w:lvlJc w:val="left"/>
      <w:pPr>
        <w:tabs>
          <w:tab w:val="num" w:pos="5760"/>
        </w:tabs>
        <w:ind w:left="5760" w:hanging="360"/>
      </w:pPr>
      <w:rPr>
        <w:rFonts w:ascii="Open Sans" w:hAnsi="Open Sans" w:hint="default"/>
      </w:rPr>
    </w:lvl>
    <w:lvl w:ilvl="8" w:tplc="2264ABBE" w:tentative="1">
      <w:start w:val="1"/>
      <w:numFmt w:val="bullet"/>
      <w:lvlText w:val="•"/>
      <w:lvlJc w:val="left"/>
      <w:pPr>
        <w:tabs>
          <w:tab w:val="num" w:pos="6480"/>
        </w:tabs>
        <w:ind w:left="6480" w:hanging="360"/>
      </w:pPr>
      <w:rPr>
        <w:rFonts w:ascii="Open Sans" w:hAnsi="Open Sans" w:hint="default"/>
      </w:rPr>
    </w:lvl>
  </w:abstractNum>
  <w:abstractNum w:abstractNumId="1" w15:restartNumberingAfterBreak="0">
    <w:nsid w:val="18D311A0"/>
    <w:multiLevelType w:val="hybridMultilevel"/>
    <w:tmpl w:val="A30806BA"/>
    <w:lvl w:ilvl="0" w:tplc="52840C86">
      <w:start w:val="1"/>
      <w:numFmt w:val="bullet"/>
      <w:lvlText w:val="-"/>
      <w:lvlJc w:val="left"/>
      <w:pPr>
        <w:tabs>
          <w:tab w:val="num" w:pos="720"/>
        </w:tabs>
        <w:ind w:left="720" w:hanging="360"/>
      </w:pPr>
      <w:rPr>
        <w:rFonts w:ascii="Open Sans" w:hAnsi="Open Sans" w:hint="default"/>
      </w:rPr>
    </w:lvl>
    <w:lvl w:ilvl="1" w:tplc="BE4AAFE2" w:tentative="1">
      <w:start w:val="1"/>
      <w:numFmt w:val="bullet"/>
      <w:lvlText w:val="-"/>
      <w:lvlJc w:val="left"/>
      <w:pPr>
        <w:tabs>
          <w:tab w:val="num" w:pos="1440"/>
        </w:tabs>
        <w:ind w:left="1440" w:hanging="360"/>
      </w:pPr>
      <w:rPr>
        <w:rFonts w:ascii="Open Sans" w:hAnsi="Open Sans" w:hint="default"/>
      </w:rPr>
    </w:lvl>
    <w:lvl w:ilvl="2" w:tplc="10ECAABE" w:tentative="1">
      <w:start w:val="1"/>
      <w:numFmt w:val="bullet"/>
      <w:lvlText w:val="-"/>
      <w:lvlJc w:val="left"/>
      <w:pPr>
        <w:tabs>
          <w:tab w:val="num" w:pos="2160"/>
        </w:tabs>
        <w:ind w:left="2160" w:hanging="360"/>
      </w:pPr>
      <w:rPr>
        <w:rFonts w:ascii="Open Sans" w:hAnsi="Open Sans" w:hint="default"/>
      </w:rPr>
    </w:lvl>
    <w:lvl w:ilvl="3" w:tplc="BBDA20B8" w:tentative="1">
      <w:start w:val="1"/>
      <w:numFmt w:val="bullet"/>
      <w:lvlText w:val="-"/>
      <w:lvlJc w:val="left"/>
      <w:pPr>
        <w:tabs>
          <w:tab w:val="num" w:pos="2880"/>
        </w:tabs>
        <w:ind w:left="2880" w:hanging="360"/>
      </w:pPr>
      <w:rPr>
        <w:rFonts w:ascii="Open Sans" w:hAnsi="Open Sans" w:hint="default"/>
      </w:rPr>
    </w:lvl>
    <w:lvl w:ilvl="4" w:tplc="91DE8B34" w:tentative="1">
      <w:start w:val="1"/>
      <w:numFmt w:val="bullet"/>
      <w:lvlText w:val="-"/>
      <w:lvlJc w:val="left"/>
      <w:pPr>
        <w:tabs>
          <w:tab w:val="num" w:pos="3600"/>
        </w:tabs>
        <w:ind w:left="3600" w:hanging="360"/>
      </w:pPr>
      <w:rPr>
        <w:rFonts w:ascii="Open Sans" w:hAnsi="Open Sans" w:hint="default"/>
      </w:rPr>
    </w:lvl>
    <w:lvl w:ilvl="5" w:tplc="DEE46B3E" w:tentative="1">
      <w:start w:val="1"/>
      <w:numFmt w:val="bullet"/>
      <w:lvlText w:val="-"/>
      <w:lvlJc w:val="left"/>
      <w:pPr>
        <w:tabs>
          <w:tab w:val="num" w:pos="4320"/>
        </w:tabs>
        <w:ind w:left="4320" w:hanging="360"/>
      </w:pPr>
      <w:rPr>
        <w:rFonts w:ascii="Open Sans" w:hAnsi="Open Sans" w:hint="default"/>
      </w:rPr>
    </w:lvl>
    <w:lvl w:ilvl="6" w:tplc="B1688B74" w:tentative="1">
      <w:start w:val="1"/>
      <w:numFmt w:val="bullet"/>
      <w:lvlText w:val="-"/>
      <w:lvlJc w:val="left"/>
      <w:pPr>
        <w:tabs>
          <w:tab w:val="num" w:pos="5040"/>
        </w:tabs>
        <w:ind w:left="5040" w:hanging="360"/>
      </w:pPr>
      <w:rPr>
        <w:rFonts w:ascii="Open Sans" w:hAnsi="Open Sans" w:hint="default"/>
      </w:rPr>
    </w:lvl>
    <w:lvl w:ilvl="7" w:tplc="7C3C9F60" w:tentative="1">
      <w:start w:val="1"/>
      <w:numFmt w:val="bullet"/>
      <w:lvlText w:val="-"/>
      <w:lvlJc w:val="left"/>
      <w:pPr>
        <w:tabs>
          <w:tab w:val="num" w:pos="5760"/>
        </w:tabs>
        <w:ind w:left="5760" w:hanging="360"/>
      </w:pPr>
      <w:rPr>
        <w:rFonts w:ascii="Open Sans" w:hAnsi="Open Sans" w:hint="default"/>
      </w:rPr>
    </w:lvl>
    <w:lvl w:ilvl="8" w:tplc="BDAC1118" w:tentative="1">
      <w:start w:val="1"/>
      <w:numFmt w:val="bullet"/>
      <w:lvlText w:val="-"/>
      <w:lvlJc w:val="left"/>
      <w:pPr>
        <w:tabs>
          <w:tab w:val="num" w:pos="6480"/>
        </w:tabs>
        <w:ind w:left="6480" w:hanging="360"/>
      </w:pPr>
      <w:rPr>
        <w:rFonts w:ascii="Open Sans" w:hAnsi="Open Sans" w:hint="default"/>
      </w:rPr>
    </w:lvl>
  </w:abstractNum>
  <w:abstractNum w:abstractNumId="2" w15:restartNumberingAfterBreak="0">
    <w:nsid w:val="1FA64B3C"/>
    <w:multiLevelType w:val="hybridMultilevel"/>
    <w:tmpl w:val="1CFEC2BC"/>
    <w:lvl w:ilvl="0" w:tplc="3CB8E9F4">
      <w:start w:val="1"/>
      <w:numFmt w:val="bullet"/>
      <w:lvlText w:val="●"/>
      <w:lvlJc w:val="left"/>
      <w:pPr>
        <w:tabs>
          <w:tab w:val="num" w:pos="720"/>
        </w:tabs>
        <w:ind w:left="720" w:hanging="360"/>
      </w:pPr>
      <w:rPr>
        <w:rFonts w:ascii="Calibri" w:hAnsi="Calibri" w:hint="default"/>
      </w:rPr>
    </w:lvl>
    <w:lvl w:ilvl="1" w:tplc="F43C23A4" w:tentative="1">
      <w:start w:val="1"/>
      <w:numFmt w:val="bullet"/>
      <w:lvlText w:val="●"/>
      <w:lvlJc w:val="left"/>
      <w:pPr>
        <w:tabs>
          <w:tab w:val="num" w:pos="1440"/>
        </w:tabs>
        <w:ind w:left="1440" w:hanging="360"/>
      </w:pPr>
      <w:rPr>
        <w:rFonts w:ascii="Calibri" w:hAnsi="Calibri" w:hint="default"/>
      </w:rPr>
    </w:lvl>
    <w:lvl w:ilvl="2" w:tplc="B41AED60" w:tentative="1">
      <w:start w:val="1"/>
      <w:numFmt w:val="bullet"/>
      <w:lvlText w:val="●"/>
      <w:lvlJc w:val="left"/>
      <w:pPr>
        <w:tabs>
          <w:tab w:val="num" w:pos="2160"/>
        </w:tabs>
        <w:ind w:left="2160" w:hanging="360"/>
      </w:pPr>
      <w:rPr>
        <w:rFonts w:ascii="Calibri" w:hAnsi="Calibri" w:hint="default"/>
      </w:rPr>
    </w:lvl>
    <w:lvl w:ilvl="3" w:tplc="2FDEA9A6" w:tentative="1">
      <w:start w:val="1"/>
      <w:numFmt w:val="bullet"/>
      <w:lvlText w:val="●"/>
      <w:lvlJc w:val="left"/>
      <w:pPr>
        <w:tabs>
          <w:tab w:val="num" w:pos="2880"/>
        </w:tabs>
        <w:ind w:left="2880" w:hanging="360"/>
      </w:pPr>
      <w:rPr>
        <w:rFonts w:ascii="Calibri" w:hAnsi="Calibri" w:hint="default"/>
      </w:rPr>
    </w:lvl>
    <w:lvl w:ilvl="4" w:tplc="CBB8FD12" w:tentative="1">
      <w:start w:val="1"/>
      <w:numFmt w:val="bullet"/>
      <w:lvlText w:val="●"/>
      <w:lvlJc w:val="left"/>
      <w:pPr>
        <w:tabs>
          <w:tab w:val="num" w:pos="3600"/>
        </w:tabs>
        <w:ind w:left="3600" w:hanging="360"/>
      </w:pPr>
      <w:rPr>
        <w:rFonts w:ascii="Calibri" w:hAnsi="Calibri" w:hint="default"/>
      </w:rPr>
    </w:lvl>
    <w:lvl w:ilvl="5" w:tplc="4E020E04" w:tentative="1">
      <w:start w:val="1"/>
      <w:numFmt w:val="bullet"/>
      <w:lvlText w:val="●"/>
      <w:lvlJc w:val="left"/>
      <w:pPr>
        <w:tabs>
          <w:tab w:val="num" w:pos="4320"/>
        </w:tabs>
        <w:ind w:left="4320" w:hanging="360"/>
      </w:pPr>
      <w:rPr>
        <w:rFonts w:ascii="Calibri" w:hAnsi="Calibri" w:hint="default"/>
      </w:rPr>
    </w:lvl>
    <w:lvl w:ilvl="6" w:tplc="2C52C45E" w:tentative="1">
      <w:start w:val="1"/>
      <w:numFmt w:val="bullet"/>
      <w:lvlText w:val="●"/>
      <w:lvlJc w:val="left"/>
      <w:pPr>
        <w:tabs>
          <w:tab w:val="num" w:pos="5040"/>
        </w:tabs>
        <w:ind w:left="5040" w:hanging="360"/>
      </w:pPr>
      <w:rPr>
        <w:rFonts w:ascii="Calibri" w:hAnsi="Calibri" w:hint="default"/>
      </w:rPr>
    </w:lvl>
    <w:lvl w:ilvl="7" w:tplc="D02CAB4A" w:tentative="1">
      <w:start w:val="1"/>
      <w:numFmt w:val="bullet"/>
      <w:lvlText w:val="●"/>
      <w:lvlJc w:val="left"/>
      <w:pPr>
        <w:tabs>
          <w:tab w:val="num" w:pos="5760"/>
        </w:tabs>
        <w:ind w:left="5760" w:hanging="360"/>
      </w:pPr>
      <w:rPr>
        <w:rFonts w:ascii="Calibri" w:hAnsi="Calibri" w:hint="default"/>
      </w:rPr>
    </w:lvl>
    <w:lvl w:ilvl="8" w:tplc="AAD069C2"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331914A9"/>
    <w:multiLevelType w:val="hybridMultilevel"/>
    <w:tmpl w:val="969C8900"/>
    <w:lvl w:ilvl="0" w:tplc="6F405954">
      <w:start w:val="1"/>
      <w:numFmt w:val="bullet"/>
      <w:lvlText w:val="■"/>
      <w:lvlJc w:val="left"/>
      <w:pPr>
        <w:tabs>
          <w:tab w:val="num" w:pos="720"/>
        </w:tabs>
        <w:ind w:left="720" w:hanging="360"/>
      </w:pPr>
      <w:rPr>
        <w:rFonts w:ascii="Franklin Gothic Book" w:hAnsi="Franklin Gothic Book" w:hint="default"/>
      </w:rPr>
    </w:lvl>
    <w:lvl w:ilvl="1" w:tplc="44CE29C8" w:tentative="1">
      <w:start w:val="1"/>
      <w:numFmt w:val="bullet"/>
      <w:lvlText w:val="■"/>
      <w:lvlJc w:val="left"/>
      <w:pPr>
        <w:tabs>
          <w:tab w:val="num" w:pos="1440"/>
        </w:tabs>
        <w:ind w:left="1440" w:hanging="360"/>
      </w:pPr>
      <w:rPr>
        <w:rFonts w:ascii="Franklin Gothic Book" w:hAnsi="Franklin Gothic Book" w:hint="default"/>
      </w:rPr>
    </w:lvl>
    <w:lvl w:ilvl="2" w:tplc="513CD40E" w:tentative="1">
      <w:start w:val="1"/>
      <w:numFmt w:val="bullet"/>
      <w:lvlText w:val="■"/>
      <w:lvlJc w:val="left"/>
      <w:pPr>
        <w:tabs>
          <w:tab w:val="num" w:pos="2160"/>
        </w:tabs>
        <w:ind w:left="2160" w:hanging="360"/>
      </w:pPr>
      <w:rPr>
        <w:rFonts w:ascii="Franklin Gothic Book" w:hAnsi="Franklin Gothic Book" w:hint="default"/>
      </w:rPr>
    </w:lvl>
    <w:lvl w:ilvl="3" w:tplc="CE4CEE5E" w:tentative="1">
      <w:start w:val="1"/>
      <w:numFmt w:val="bullet"/>
      <w:lvlText w:val="■"/>
      <w:lvlJc w:val="left"/>
      <w:pPr>
        <w:tabs>
          <w:tab w:val="num" w:pos="2880"/>
        </w:tabs>
        <w:ind w:left="2880" w:hanging="360"/>
      </w:pPr>
      <w:rPr>
        <w:rFonts w:ascii="Franklin Gothic Book" w:hAnsi="Franklin Gothic Book" w:hint="default"/>
      </w:rPr>
    </w:lvl>
    <w:lvl w:ilvl="4" w:tplc="2466DB8E" w:tentative="1">
      <w:start w:val="1"/>
      <w:numFmt w:val="bullet"/>
      <w:lvlText w:val="■"/>
      <w:lvlJc w:val="left"/>
      <w:pPr>
        <w:tabs>
          <w:tab w:val="num" w:pos="3600"/>
        </w:tabs>
        <w:ind w:left="3600" w:hanging="360"/>
      </w:pPr>
      <w:rPr>
        <w:rFonts w:ascii="Franklin Gothic Book" w:hAnsi="Franklin Gothic Book" w:hint="default"/>
      </w:rPr>
    </w:lvl>
    <w:lvl w:ilvl="5" w:tplc="972E2B6C" w:tentative="1">
      <w:start w:val="1"/>
      <w:numFmt w:val="bullet"/>
      <w:lvlText w:val="■"/>
      <w:lvlJc w:val="left"/>
      <w:pPr>
        <w:tabs>
          <w:tab w:val="num" w:pos="4320"/>
        </w:tabs>
        <w:ind w:left="4320" w:hanging="360"/>
      </w:pPr>
      <w:rPr>
        <w:rFonts w:ascii="Franklin Gothic Book" w:hAnsi="Franklin Gothic Book" w:hint="default"/>
      </w:rPr>
    </w:lvl>
    <w:lvl w:ilvl="6" w:tplc="1C624E76" w:tentative="1">
      <w:start w:val="1"/>
      <w:numFmt w:val="bullet"/>
      <w:lvlText w:val="■"/>
      <w:lvlJc w:val="left"/>
      <w:pPr>
        <w:tabs>
          <w:tab w:val="num" w:pos="5040"/>
        </w:tabs>
        <w:ind w:left="5040" w:hanging="360"/>
      </w:pPr>
      <w:rPr>
        <w:rFonts w:ascii="Franklin Gothic Book" w:hAnsi="Franklin Gothic Book" w:hint="default"/>
      </w:rPr>
    </w:lvl>
    <w:lvl w:ilvl="7" w:tplc="7514DBF4" w:tentative="1">
      <w:start w:val="1"/>
      <w:numFmt w:val="bullet"/>
      <w:lvlText w:val="■"/>
      <w:lvlJc w:val="left"/>
      <w:pPr>
        <w:tabs>
          <w:tab w:val="num" w:pos="5760"/>
        </w:tabs>
        <w:ind w:left="5760" w:hanging="360"/>
      </w:pPr>
      <w:rPr>
        <w:rFonts w:ascii="Franklin Gothic Book" w:hAnsi="Franklin Gothic Book" w:hint="default"/>
      </w:rPr>
    </w:lvl>
    <w:lvl w:ilvl="8" w:tplc="D752E292"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3CD0384A"/>
    <w:multiLevelType w:val="hybridMultilevel"/>
    <w:tmpl w:val="5EF0B8E0"/>
    <w:lvl w:ilvl="0" w:tplc="EB50EB82">
      <w:start w:val="1"/>
      <w:numFmt w:val="bullet"/>
      <w:lvlText w:val="■"/>
      <w:lvlJc w:val="left"/>
      <w:pPr>
        <w:tabs>
          <w:tab w:val="num" w:pos="720"/>
        </w:tabs>
        <w:ind w:left="720" w:hanging="360"/>
      </w:pPr>
      <w:rPr>
        <w:rFonts w:ascii="Franklin Gothic Book" w:hAnsi="Franklin Gothic Book" w:hint="default"/>
      </w:rPr>
    </w:lvl>
    <w:lvl w:ilvl="1" w:tplc="9F82C3BA" w:tentative="1">
      <w:start w:val="1"/>
      <w:numFmt w:val="bullet"/>
      <w:lvlText w:val="■"/>
      <w:lvlJc w:val="left"/>
      <w:pPr>
        <w:tabs>
          <w:tab w:val="num" w:pos="1440"/>
        </w:tabs>
        <w:ind w:left="1440" w:hanging="360"/>
      </w:pPr>
      <w:rPr>
        <w:rFonts w:ascii="Franklin Gothic Book" w:hAnsi="Franklin Gothic Book" w:hint="default"/>
      </w:rPr>
    </w:lvl>
    <w:lvl w:ilvl="2" w:tplc="6092545E" w:tentative="1">
      <w:start w:val="1"/>
      <w:numFmt w:val="bullet"/>
      <w:lvlText w:val="■"/>
      <w:lvlJc w:val="left"/>
      <w:pPr>
        <w:tabs>
          <w:tab w:val="num" w:pos="2160"/>
        </w:tabs>
        <w:ind w:left="2160" w:hanging="360"/>
      </w:pPr>
      <w:rPr>
        <w:rFonts w:ascii="Franklin Gothic Book" w:hAnsi="Franklin Gothic Book" w:hint="default"/>
      </w:rPr>
    </w:lvl>
    <w:lvl w:ilvl="3" w:tplc="F69C7704" w:tentative="1">
      <w:start w:val="1"/>
      <w:numFmt w:val="bullet"/>
      <w:lvlText w:val="■"/>
      <w:lvlJc w:val="left"/>
      <w:pPr>
        <w:tabs>
          <w:tab w:val="num" w:pos="2880"/>
        </w:tabs>
        <w:ind w:left="2880" w:hanging="360"/>
      </w:pPr>
      <w:rPr>
        <w:rFonts w:ascii="Franklin Gothic Book" w:hAnsi="Franklin Gothic Book" w:hint="default"/>
      </w:rPr>
    </w:lvl>
    <w:lvl w:ilvl="4" w:tplc="5134B752" w:tentative="1">
      <w:start w:val="1"/>
      <w:numFmt w:val="bullet"/>
      <w:lvlText w:val="■"/>
      <w:lvlJc w:val="left"/>
      <w:pPr>
        <w:tabs>
          <w:tab w:val="num" w:pos="3600"/>
        </w:tabs>
        <w:ind w:left="3600" w:hanging="360"/>
      </w:pPr>
      <w:rPr>
        <w:rFonts w:ascii="Franklin Gothic Book" w:hAnsi="Franklin Gothic Book" w:hint="default"/>
      </w:rPr>
    </w:lvl>
    <w:lvl w:ilvl="5" w:tplc="5DAADE68" w:tentative="1">
      <w:start w:val="1"/>
      <w:numFmt w:val="bullet"/>
      <w:lvlText w:val="■"/>
      <w:lvlJc w:val="left"/>
      <w:pPr>
        <w:tabs>
          <w:tab w:val="num" w:pos="4320"/>
        </w:tabs>
        <w:ind w:left="4320" w:hanging="360"/>
      </w:pPr>
      <w:rPr>
        <w:rFonts w:ascii="Franklin Gothic Book" w:hAnsi="Franklin Gothic Book" w:hint="default"/>
      </w:rPr>
    </w:lvl>
    <w:lvl w:ilvl="6" w:tplc="FD78A96E" w:tentative="1">
      <w:start w:val="1"/>
      <w:numFmt w:val="bullet"/>
      <w:lvlText w:val="■"/>
      <w:lvlJc w:val="left"/>
      <w:pPr>
        <w:tabs>
          <w:tab w:val="num" w:pos="5040"/>
        </w:tabs>
        <w:ind w:left="5040" w:hanging="360"/>
      </w:pPr>
      <w:rPr>
        <w:rFonts w:ascii="Franklin Gothic Book" w:hAnsi="Franklin Gothic Book" w:hint="default"/>
      </w:rPr>
    </w:lvl>
    <w:lvl w:ilvl="7" w:tplc="67246FD6" w:tentative="1">
      <w:start w:val="1"/>
      <w:numFmt w:val="bullet"/>
      <w:lvlText w:val="■"/>
      <w:lvlJc w:val="left"/>
      <w:pPr>
        <w:tabs>
          <w:tab w:val="num" w:pos="5760"/>
        </w:tabs>
        <w:ind w:left="5760" w:hanging="360"/>
      </w:pPr>
      <w:rPr>
        <w:rFonts w:ascii="Franklin Gothic Book" w:hAnsi="Franklin Gothic Book" w:hint="default"/>
      </w:rPr>
    </w:lvl>
    <w:lvl w:ilvl="8" w:tplc="D6FC2C94"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454A5CC7"/>
    <w:multiLevelType w:val="hybridMultilevel"/>
    <w:tmpl w:val="067C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002A3"/>
    <w:multiLevelType w:val="hybridMultilevel"/>
    <w:tmpl w:val="A73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C2617"/>
    <w:multiLevelType w:val="hybridMultilevel"/>
    <w:tmpl w:val="EBACBE00"/>
    <w:lvl w:ilvl="0" w:tplc="8DC65772">
      <w:start w:val="1"/>
      <w:numFmt w:val="bullet"/>
      <w:lvlText w:val="■"/>
      <w:lvlJc w:val="left"/>
      <w:pPr>
        <w:tabs>
          <w:tab w:val="num" w:pos="720"/>
        </w:tabs>
        <w:ind w:left="720" w:hanging="360"/>
      </w:pPr>
      <w:rPr>
        <w:rFonts w:ascii="Franklin Gothic Book" w:hAnsi="Franklin Gothic Book" w:hint="default"/>
      </w:rPr>
    </w:lvl>
    <w:lvl w:ilvl="1" w:tplc="427AA268" w:tentative="1">
      <w:start w:val="1"/>
      <w:numFmt w:val="bullet"/>
      <w:lvlText w:val="■"/>
      <w:lvlJc w:val="left"/>
      <w:pPr>
        <w:tabs>
          <w:tab w:val="num" w:pos="1440"/>
        </w:tabs>
        <w:ind w:left="1440" w:hanging="360"/>
      </w:pPr>
      <w:rPr>
        <w:rFonts w:ascii="Franklin Gothic Book" w:hAnsi="Franklin Gothic Book" w:hint="default"/>
      </w:rPr>
    </w:lvl>
    <w:lvl w:ilvl="2" w:tplc="040CB940" w:tentative="1">
      <w:start w:val="1"/>
      <w:numFmt w:val="bullet"/>
      <w:lvlText w:val="■"/>
      <w:lvlJc w:val="left"/>
      <w:pPr>
        <w:tabs>
          <w:tab w:val="num" w:pos="2160"/>
        </w:tabs>
        <w:ind w:left="2160" w:hanging="360"/>
      </w:pPr>
      <w:rPr>
        <w:rFonts w:ascii="Franklin Gothic Book" w:hAnsi="Franklin Gothic Book" w:hint="default"/>
      </w:rPr>
    </w:lvl>
    <w:lvl w:ilvl="3" w:tplc="83E8CDF2" w:tentative="1">
      <w:start w:val="1"/>
      <w:numFmt w:val="bullet"/>
      <w:lvlText w:val="■"/>
      <w:lvlJc w:val="left"/>
      <w:pPr>
        <w:tabs>
          <w:tab w:val="num" w:pos="2880"/>
        </w:tabs>
        <w:ind w:left="2880" w:hanging="360"/>
      </w:pPr>
      <w:rPr>
        <w:rFonts w:ascii="Franklin Gothic Book" w:hAnsi="Franklin Gothic Book" w:hint="default"/>
      </w:rPr>
    </w:lvl>
    <w:lvl w:ilvl="4" w:tplc="38D25CD6" w:tentative="1">
      <w:start w:val="1"/>
      <w:numFmt w:val="bullet"/>
      <w:lvlText w:val="■"/>
      <w:lvlJc w:val="left"/>
      <w:pPr>
        <w:tabs>
          <w:tab w:val="num" w:pos="3600"/>
        </w:tabs>
        <w:ind w:left="3600" w:hanging="360"/>
      </w:pPr>
      <w:rPr>
        <w:rFonts w:ascii="Franklin Gothic Book" w:hAnsi="Franklin Gothic Book" w:hint="default"/>
      </w:rPr>
    </w:lvl>
    <w:lvl w:ilvl="5" w:tplc="DC1E062A" w:tentative="1">
      <w:start w:val="1"/>
      <w:numFmt w:val="bullet"/>
      <w:lvlText w:val="■"/>
      <w:lvlJc w:val="left"/>
      <w:pPr>
        <w:tabs>
          <w:tab w:val="num" w:pos="4320"/>
        </w:tabs>
        <w:ind w:left="4320" w:hanging="360"/>
      </w:pPr>
      <w:rPr>
        <w:rFonts w:ascii="Franklin Gothic Book" w:hAnsi="Franklin Gothic Book" w:hint="default"/>
      </w:rPr>
    </w:lvl>
    <w:lvl w:ilvl="6" w:tplc="BF2EBE8C" w:tentative="1">
      <w:start w:val="1"/>
      <w:numFmt w:val="bullet"/>
      <w:lvlText w:val="■"/>
      <w:lvlJc w:val="left"/>
      <w:pPr>
        <w:tabs>
          <w:tab w:val="num" w:pos="5040"/>
        </w:tabs>
        <w:ind w:left="5040" w:hanging="360"/>
      </w:pPr>
      <w:rPr>
        <w:rFonts w:ascii="Franklin Gothic Book" w:hAnsi="Franklin Gothic Book" w:hint="default"/>
      </w:rPr>
    </w:lvl>
    <w:lvl w:ilvl="7" w:tplc="84E83956" w:tentative="1">
      <w:start w:val="1"/>
      <w:numFmt w:val="bullet"/>
      <w:lvlText w:val="■"/>
      <w:lvlJc w:val="left"/>
      <w:pPr>
        <w:tabs>
          <w:tab w:val="num" w:pos="5760"/>
        </w:tabs>
        <w:ind w:left="5760" w:hanging="360"/>
      </w:pPr>
      <w:rPr>
        <w:rFonts w:ascii="Franklin Gothic Book" w:hAnsi="Franklin Gothic Book" w:hint="default"/>
      </w:rPr>
    </w:lvl>
    <w:lvl w:ilvl="8" w:tplc="1E9E1E8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F1"/>
    <w:rsid w:val="00197D2D"/>
    <w:rsid w:val="005C1545"/>
    <w:rsid w:val="00A56FF9"/>
    <w:rsid w:val="00B647F1"/>
    <w:rsid w:val="00B745BA"/>
    <w:rsid w:val="00C30A10"/>
    <w:rsid w:val="00E45FDF"/>
    <w:rsid w:val="00E730DD"/>
    <w:rsid w:val="00F46FC8"/>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331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7F1"/>
    <w:rPr>
      <w:color w:val="0563C1" w:themeColor="hyperlink"/>
      <w:u w:val="single"/>
    </w:rPr>
  </w:style>
  <w:style w:type="paragraph" w:styleId="ListParagraph">
    <w:name w:val="List Paragraph"/>
    <w:basedOn w:val="Normal"/>
    <w:uiPriority w:val="34"/>
    <w:qFormat/>
    <w:rsid w:val="00B647F1"/>
    <w:pPr>
      <w:ind w:left="720"/>
      <w:contextualSpacing/>
    </w:pPr>
  </w:style>
  <w:style w:type="paragraph" w:styleId="FootnoteText">
    <w:name w:val="footnote text"/>
    <w:basedOn w:val="Normal"/>
    <w:link w:val="FootnoteTextChar"/>
    <w:uiPriority w:val="99"/>
    <w:unhideWhenUsed/>
    <w:rsid w:val="00B647F1"/>
  </w:style>
  <w:style w:type="character" w:customStyle="1" w:styleId="FootnoteTextChar">
    <w:name w:val="Footnote Text Char"/>
    <w:basedOn w:val="DefaultParagraphFont"/>
    <w:link w:val="FootnoteText"/>
    <w:uiPriority w:val="99"/>
    <w:rsid w:val="00B647F1"/>
  </w:style>
  <w:style w:type="character" w:styleId="FootnoteReference">
    <w:name w:val="footnote reference"/>
    <w:basedOn w:val="DefaultParagraphFont"/>
    <w:uiPriority w:val="99"/>
    <w:unhideWhenUsed/>
    <w:rsid w:val="00B647F1"/>
    <w:rPr>
      <w:vertAlign w:val="superscript"/>
    </w:rPr>
  </w:style>
  <w:style w:type="character" w:styleId="FollowedHyperlink">
    <w:name w:val="FollowedHyperlink"/>
    <w:basedOn w:val="DefaultParagraphFont"/>
    <w:uiPriority w:val="99"/>
    <w:semiHidden/>
    <w:unhideWhenUsed/>
    <w:rsid w:val="00FF4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9Ihs241zeg" TargetMode="External"/><Relationship Id="rId13" Type="http://schemas.openxmlformats.org/officeDocument/2006/relationships/hyperlink" Target="https://youtu.be/b0Ti-gkJiXc" TargetMode="External"/><Relationship Id="rId18" Type="http://schemas.openxmlformats.org/officeDocument/2006/relationships/hyperlink" Target="https://youtu.be/4mQ69IRCA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KvLj3OIQHuE" TargetMode="Externa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youtu.be/b0Ti-gkJiXc"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9Ihs241zeg" TargetMode="External"/><Relationship Id="rId5" Type="http://schemas.openxmlformats.org/officeDocument/2006/relationships/footnotes" Target="footnotes.xml"/><Relationship Id="rId15" Type="http://schemas.openxmlformats.org/officeDocument/2006/relationships/hyperlink" Target="https://youtu.be/b0Ti-gkJiXc" TargetMode="External"/><Relationship Id="rId10" Type="http://schemas.openxmlformats.org/officeDocument/2006/relationships/hyperlink" Target="https://youtu.be/D9Ihs241zeg" TargetMode="External"/><Relationship Id="rId19" Type="http://schemas.openxmlformats.org/officeDocument/2006/relationships/hyperlink" Target="https://www.facinghistory.org/sites/default/files/Universe_of_Obligation_Reproducible_0.pdf" TargetMode="External"/><Relationship Id="rId4" Type="http://schemas.openxmlformats.org/officeDocument/2006/relationships/webSettings" Target="webSettings.xml"/><Relationship Id="rId9" Type="http://schemas.openxmlformats.org/officeDocument/2006/relationships/hyperlink" Target="https://youtu.be/D9Ihs241zeg" TargetMode="External"/><Relationship Id="rId14" Type="http://schemas.openxmlformats.org/officeDocument/2006/relationships/hyperlink" Target="https://youtu.be/b0Ti-gkJiX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and Patricia Cooper</cp:lastModifiedBy>
  <cp:revision>4</cp:revision>
  <dcterms:created xsi:type="dcterms:W3CDTF">2019-09-03T14:44:00Z</dcterms:created>
  <dcterms:modified xsi:type="dcterms:W3CDTF">2021-07-27T08:47:00Z</dcterms:modified>
</cp:coreProperties>
</file>